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A9" w:rsidRPr="00665E09" w:rsidRDefault="00C617A9" w:rsidP="008B4E7C">
      <w:pPr>
        <w:spacing w:line="276" w:lineRule="auto"/>
        <w:rPr>
          <w:rFonts w:ascii="ＭＳ 明朝"/>
          <w:szCs w:val="21"/>
        </w:rPr>
      </w:pPr>
      <w:r w:rsidRPr="00E56FF6">
        <w:rPr>
          <w:rFonts w:ascii="ＭＳ 明朝" w:hAnsi="ＭＳ 明朝" w:hint="eastAsia"/>
          <w:sz w:val="32"/>
          <w:szCs w:val="32"/>
        </w:rPr>
        <w:t>バドミントン</w:t>
      </w:r>
      <w:r>
        <w:rPr>
          <w:rFonts w:ascii="ＭＳ 明朝" w:hAnsi="ＭＳ 明朝" w:cs="ＭＳ Ｐゴシック" w:hint="eastAsia"/>
          <w:kern w:val="0"/>
          <w:sz w:val="32"/>
          <w:szCs w:val="32"/>
        </w:rPr>
        <w:t xml:space="preserve">競技　</w:t>
      </w:r>
      <w:r w:rsidRPr="00A40440">
        <w:rPr>
          <w:rFonts w:ascii="ＭＳ 明朝" w:hAnsi="ＭＳ 明朝" w:cs="ＭＳ Ｐゴシック" w:hint="eastAsia"/>
          <w:kern w:val="0"/>
          <w:sz w:val="32"/>
          <w:szCs w:val="32"/>
        </w:rPr>
        <w:t>細則・申し合わせ</w:t>
      </w:r>
    </w:p>
    <w:p w:rsidR="00C617A9" w:rsidRPr="00665E09" w:rsidRDefault="00C617A9" w:rsidP="008B4E7C">
      <w:pPr>
        <w:spacing w:line="276" w:lineRule="auto"/>
        <w:rPr>
          <w:rFonts w:ascii="ＭＳ 明朝"/>
          <w:szCs w:val="21"/>
        </w:rPr>
      </w:pPr>
    </w:p>
    <w:p w:rsidR="00513D78" w:rsidRDefault="00C617A9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【細則・申し合わせ】</w:t>
      </w:r>
    </w:p>
    <w:p w:rsidR="00513D78" w:rsidRDefault="00513D78" w:rsidP="008B4E7C">
      <w:pPr>
        <w:widowControl/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１</w:t>
      </w:r>
      <w:r>
        <w:rPr>
          <w:rFonts w:asci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進行上の都合によ</w:t>
      </w:r>
      <w:r>
        <w:rPr>
          <w:rFonts w:ascii="ＭＳ 明朝" w:hAnsi="ＭＳ 明朝" w:cs="ＭＳ Ｐゴシック" w:hint="eastAsia"/>
          <w:kern w:val="0"/>
          <w:szCs w:val="21"/>
        </w:rPr>
        <w:t>り、団体戦は並行試合を行う。団体戦については、勝敗が決定しても5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試合すべて行う。</w:t>
      </w:r>
    </w:p>
    <w:p w:rsidR="00513D78" w:rsidRDefault="00C617A9" w:rsidP="008B4E7C">
      <w:pPr>
        <w:widowControl/>
        <w:spacing w:line="276" w:lineRule="auto"/>
        <w:ind w:firstLineChars="200" w:firstLine="42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（最終戦はこの限りではない）</w:t>
      </w:r>
    </w:p>
    <w:p w:rsidR="00C617A9" w:rsidRPr="00665E09" w:rsidRDefault="00513D78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２</w:t>
      </w:r>
      <w:r>
        <w:rPr>
          <w:rFonts w:ascii="ＭＳ 明朝" w:cs="ＭＳ Ｐゴシック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個人戦については3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位決定戦を行わない。</w:t>
      </w:r>
    </w:p>
    <w:p w:rsidR="00513D78" w:rsidRDefault="00513D78" w:rsidP="008B4E7C">
      <w:pPr>
        <w:widowControl/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３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オーダー用紙は、</w:t>
      </w:r>
      <w:r w:rsidR="00C617A9">
        <w:rPr>
          <w:rFonts w:ascii="ＭＳ 明朝" w:hAnsi="ＭＳ 明朝" w:cs="ＭＳ Ｐゴシック" w:hint="eastAsia"/>
          <w:kern w:val="0"/>
          <w:szCs w:val="21"/>
        </w:rPr>
        <w:t>朝の第一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試合</w:t>
      </w:r>
      <w:r w:rsidR="00C617A9">
        <w:rPr>
          <w:rFonts w:ascii="ＭＳ 明朝" w:hAnsi="ＭＳ 明朝" w:cs="ＭＳ Ｐゴシック" w:hint="eastAsia"/>
          <w:kern w:val="0"/>
          <w:szCs w:val="21"/>
        </w:rPr>
        <w:t>は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開始予定時刻</w:t>
      </w:r>
      <w:r w:rsidR="00C617A9">
        <w:rPr>
          <w:rFonts w:ascii="ＭＳ 明朝" w:hAnsi="ＭＳ 明朝" w:cs="ＭＳ Ｐゴシック"/>
          <w:kern w:val="0"/>
          <w:szCs w:val="21"/>
        </w:rPr>
        <w:t>3</w:t>
      </w:r>
      <w:r w:rsidR="00C617A9" w:rsidRPr="00665E09">
        <w:rPr>
          <w:rFonts w:ascii="ＭＳ 明朝" w:cs="ＭＳ Ｐゴシック"/>
          <w:kern w:val="0"/>
          <w:szCs w:val="21"/>
        </w:rPr>
        <w:t>0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分前までに提出し、本部前にて交換する。定刻までに</w:t>
      </w:r>
    </w:p>
    <w:p w:rsidR="00513D78" w:rsidRDefault="00C617A9" w:rsidP="008B4E7C">
      <w:pPr>
        <w:widowControl/>
        <w:spacing w:line="276" w:lineRule="auto"/>
        <w:ind w:firstLineChars="200" w:firstLine="42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オーダー用紙の提出が無い場合は棄権とみなす。</w:t>
      </w:r>
      <w:r>
        <w:rPr>
          <w:rFonts w:ascii="ＭＳ 明朝" w:hAnsi="ＭＳ 明朝" w:cs="ＭＳ Ｐゴシック" w:hint="eastAsia"/>
          <w:kern w:val="0"/>
          <w:szCs w:val="21"/>
        </w:rPr>
        <w:t>以後は前の試合が終了次第、すぐに提出する。</w:t>
      </w:r>
    </w:p>
    <w:p w:rsidR="00513D78" w:rsidRDefault="00513D78" w:rsidP="008B4E7C">
      <w:pPr>
        <w:widowControl/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４</w:t>
      </w:r>
      <w:r>
        <w:rPr>
          <w:rFonts w:asci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団体戦のオーダーについて、人数が満たせない場合（</w:t>
      </w:r>
      <w:r w:rsidR="00C617A9" w:rsidRPr="00665E09">
        <w:rPr>
          <w:rFonts w:ascii="ＭＳ 明朝" w:hAnsi="ＭＳ 明朝" w:cs="ＭＳ Ｐゴシック"/>
          <w:kern w:val="0"/>
          <w:szCs w:val="21"/>
        </w:rPr>
        <w:t>6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名以下）についてはシングルス、ダブルスの最終</w:t>
      </w:r>
    </w:p>
    <w:p w:rsidR="00C617A9" w:rsidRPr="00665E09" w:rsidRDefault="00C617A9" w:rsidP="008B4E7C">
      <w:pPr>
        <w:widowControl/>
        <w:spacing w:line="276" w:lineRule="auto"/>
        <w:ind w:firstLineChars="200" w:firstLine="42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試合より棄権とする。</w:t>
      </w:r>
    </w:p>
    <w:p w:rsidR="00513D78" w:rsidRDefault="00513D78" w:rsidP="008B4E7C">
      <w:pPr>
        <w:widowControl/>
        <w:spacing w:line="276" w:lineRule="auto"/>
        <w:ind w:left="420" w:hangingChars="200" w:hanging="42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試合進行の状況により、試合開始時刻及びコートを変更することがあるので</w:t>
      </w:r>
      <w:r>
        <w:rPr>
          <w:rFonts w:ascii="ＭＳ 明朝" w:hAnsi="ＭＳ 明朝" w:cs="ＭＳ Ｐゴシック" w:hint="eastAsia"/>
          <w:kern w:val="0"/>
          <w:szCs w:val="21"/>
        </w:rPr>
        <w:t>、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放送でのコールに注意する</w:t>
      </w:r>
    </w:p>
    <w:p w:rsidR="00C617A9" w:rsidRPr="00665E09" w:rsidRDefault="00C617A9" w:rsidP="008B4E7C">
      <w:pPr>
        <w:widowControl/>
        <w:spacing w:line="276" w:lineRule="auto"/>
        <w:ind w:leftChars="200" w:left="42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こと。</w:t>
      </w:r>
    </w:p>
    <w:p w:rsidR="00C617A9" w:rsidRPr="00665E09" w:rsidRDefault="00513D78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６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コールを</w:t>
      </w:r>
      <w:r w:rsidR="00C617A9" w:rsidRPr="00665E09">
        <w:rPr>
          <w:rFonts w:ascii="ＭＳ 明朝" w:hAnsi="ＭＳ 明朝" w:cs="ＭＳ Ｐゴシック"/>
          <w:kern w:val="0"/>
          <w:szCs w:val="21"/>
        </w:rPr>
        <w:t>3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回されてもコートに入らない場合には、棄権とみなす。</w:t>
      </w:r>
    </w:p>
    <w:p w:rsidR="00C617A9" w:rsidRPr="00665E09" w:rsidRDefault="00513D78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７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各マッチ（試合）のインターバルは次のとおりとする。</w:t>
      </w:r>
    </w:p>
    <w:p w:rsidR="00513D78" w:rsidRDefault="00C617A9" w:rsidP="008B4E7C">
      <w:pPr>
        <w:widowControl/>
        <w:spacing w:line="276" w:lineRule="auto"/>
        <w:ind w:left="899" w:hangingChars="428" w:hanging="899"/>
        <w:rPr>
          <w:rFonts w:ascii="ＭＳ 明朝" w:hAns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（</w:t>
      </w: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Pr="00665E09">
        <w:rPr>
          <w:rFonts w:ascii="ＭＳ 明朝" w:hAnsi="ＭＳ 明朝" w:cs="ＭＳ Ｐゴシック" w:hint="eastAsia"/>
          <w:kern w:val="0"/>
          <w:szCs w:val="21"/>
        </w:rPr>
        <w:t>）</w:t>
      </w:r>
      <w:r w:rsidRPr="00742B21">
        <w:rPr>
          <w:rFonts w:ascii="ＭＳ 明朝" w:hAnsi="ＭＳ 明朝" w:cs="ＭＳ Ｐゴシック" w:hint="eastAsia"/>
          <w:kern w:val="0"/>
          <w:szCs w:val="21"/>
        </w:rPr>
        <w:t>ゲーム</w:t>
      </w:r>
      <w:r w:rsidRPr="00665E09">
        <w:rPr>
          <w:rFonts w:ascii="ＭＳ 明朝" w:hAnsi="ＭＳ 明朝" w:cs="ＭＳ Ｐゴシック" w:hint="eastAsia"/>
          <w:kern w:val="0"/>
          <w:szCs w:val="21"/>
        </w:rPr>
        <w:t>間のインターバルは団体･個人とも</w:t>
      </w:r>
      <w:r w:rsidRPr="00665E09">
        <w:rPr>
          <w:rFonts w:ascii="ＭＳ 明朝" w:hAnsi="ＭＳ 明朝" w:cs="ＭＳ Ｐゴシック"/>
          <w:kern w:val="0"/>
          <w:szCs w:val="21"/>
        </w:rPr>
        <w:t>120</w:t>
      </w:r>
      <w:r w:rsidRPr="00665E09">
        <w:rPr>
          <w:rFonts w:ascii="ＭＳ 明朝" w:hAnsi="ＭＳ 明朝" w:cs="ＭＳ Ｐゴシック" w:hint="eastAsia"/>
          <w:kern w:val="0"/>
          <w:szCs w:val="21"/>
        </w:rPr>
        <w:t>秒とする。</w:t>
      </w:r>
      <w:r w:rsidRPr="00742B21">
        <w:rPr>
          <w:rFonts w:ascii="ＭＳ 明朝" w:hAnsi="ＭＳ 明朝" w:cs="ＭＳ Ｐゴシック" w:hint="eastAsia"/>
          <w:kern w:val="0"/>
          <w:szCs w:val="21"/>
        </w:rPr>
        <w:t>個人戦は各ゲームの</w:t>
      </w:r>
      <w:r w:rsidRPr="00742B21">
        <w:rPr>
          <w:rFonts w:ascii="ＭＳ 明朝" w:hAnsi="ＭＳ 明朝" w:cs="ＭＳ Ｐゴシック"/>
          <w:kern w:val="0"/>
          <w:szCs w:val="21"/>
        </w:rPr>
        <w:t>11</w:t>
      </w:r>
      <w:r w:rsidRPr="00742B21">
        <w:rPr>
          <w:rFonts w:ascii="ＭＳ 明朝" w:hAnsi="ＭＳ 明朝" w:cs="ＭＳ Ｐゴシック" w:hint="eastAsia"/>
          <w:kern w:val="0"/>
          <w:szCs w:val="21"/>
        </w:rPr>
        <w:t>点で</w:t>
      </w:r>
      <w:r w:rsidRPr="00742B21">
        <w:rPr>
          <w:rFonts w:ascii="ＭＳ 明朝" w:hAnsi="ＭＳ 明朝" w:cs="ＭＳ Ｐゴシック"/>
          <w:kern w:val="0"/>
          <w:szCs w:val="21"/>
        </w:rPr>
        <w:t>60</w:t>
      </w:r>
      <w:r w:rsidRPr="00742B21">
        <w:rPr>
          <w:rFonts w:ascii="ＭＳ 明朝" w:hAnsi="ＭＳ 明朝" w:cs="ＭＳ Ｐゴシック" w:hint="eastAsia"/>
          <w:kern w:val="0"/>
          <w:szCs w:val="21"/>
        </w:rPr>
        <w:t>秒のインタ</w:t>
      </w:r>
    </w:p>
    <w:p w:rsidR="00513D78" w:rsidRDefault="00C617A9" w:rsidP="008B4E7C">
      <w:pPr>
        <w:widowControl/>
        <w:spacing w:line="276" w:lineRule="auto"/>
        <w:ind w:leftChars="400" w:left="899" w:hangingChars="28" w:hanging="59"/>
        <w:rPr>
          <w:rFonts w:ascii="ＭＳ 明朝" w:hAnsi="ＭＳ 明朝" w:cs="ＭＳ Ｐゴシック"/>
          <w:kern w:val="0"/>
          <w:szCs w:val="21"/>
        </w:rPr>
      </w:pPr>
      <w:r w:rsidRPr="00742B21">
        <w:rPr>
          <w:rFonts w:ascii="ＭＳ 明朝" w:hAnsi="ＭＳ 明朝" w:cs="ＭＳ Ｐゴシック" w:hint="eastAsia"/>
          <w:kern w:val="0"/>
          <w:szCs w:val="21"/>
        </w:rPr>
        <w:t>ーバルを取ることができる。</w:t>
      </w:r>
      <w:r w:rsidR="00513D78">
        <w:rPr>
          <w:rFonts w:ascii="ＭＳ 明朝" w:hAnsi="ＭＳ 明朝" w:cs="ＭＳ Ｐゴシック" w:hint="eastAsia"/>
          <w:kern w:val="0"/>
          <w:szCs w:val="21"/>
        </w:rPr>
        <w:t>1</w:t>
      </w:r>
      <w:r w:rsidR="00513D78">
        <w:rPr>
          <w:rFonts w:ascii="ＭＳ 明朝" w:hAnsi="ＭＳ 明朝" w:cs="ＭＳ Ｐゴシック"/>
          <w:kern w:val="0"/>
          <w:szCs w:val="21"/>
        </w:rPr>
        <w:t>5</w:t>
      </w:r>
      <w:r w:rsidR="00035535">
        <w:rPr>
          <w:rFonts w:ascii="ＭＳ 明朝" w:hAnsi="ＭＳ 明朝" w:cs="ＭＳ Ｐゴシック" w:hint="eastAsia"/>
          <w:kern w:val="0"/>
          <w:szCs w:val="21"/>
        </w:rPr>
        <w:t>点</w:t>
      </w:r>
      <w:r w:rsidR="00035535">
        <w:rPr>
          <w:rFonts w:ascii="ＭＳ 明朝" w:hAnsi="ＭＳ 明朝" w:cs="ＭＳ Ｐゴシック"/>
          <w:kern w:val="0"/>
          <w:szCs w:val="21"/>
        </w:rPr>
        <w:t>マッチで実施される個人戦</w:t>
      </w:r>
      <w:r w:rsidR="00513D78">
        <w:rPr>
          <w:rFonts w:ascii="ＭＳ 明朝" w:hAnsi="ＭＳ 明朝" w:cs="ＭＳ Ｐゴシック" w:hint="eastAsia"/>
          <w:kern w:val="0"/>
          <w:szCs w:val="21"/>
        </w:rPr>
        <w:t>の1</w:t>
      </w:r>
      <w:r w:rsidR="00513D78">
        <w:rPr>
          <w:rFonts w:ascii="ＭＳ 明朝" w:hAnsi="ＭＳ 明朝" w:cs="ＭＳ Ｐゴシック"/>
          <w:kern w:val="0"/>
          <w:szCs w:val="21"/>
        </w:rPr>
        <w:t>、2</w:t>
      </w:r>
      <w:r w:rsidR="00035535">
        <w:rPr>
          <w:rFonts w:ascii="ＭＳ 明朝" w:hAnsi="ＭＳ 明朝" w:cs="ＭＳ Ｐゴシック"/>
          <w:kern w:val="0"/>
          <w:szCs w:val="21"/>
        </w:rPr>
        <w:t>回戦</w:t>
      </w:r>
      <w:r w:rsidR="00035535">
        <w:rPr>
          <w:rFonts w:ascii="ＭＳ 明朝" w:hAnsi="ＭＳ 明朝" w:cs="ＭＳ Ｐゴシック" w:hint="eastAsia"/>
          <w:kern w:val="0"/>
          <w:szCs w:val="21"/>
        </w:rPr>
        <w:t>及び</w:t>
      </w:r>
      <w:r w:rsidRPr="00742B21">
        <w:rPr>
          <w:rFonts w:ascii="ＭＳ 明朝" w:hAnsi="ＭＳ 明朝" w:cs="ＭＳ Ｐゴシック" w:hint="eastAsia"/>
          <w:kern w:val="0"/>
          <w:szCs w:val="21"/>
        </w:rPr>
        <w:t>団体戦は</w:t>
      </w:r>
      <w:r w:rsidR="00035535">
        <w:rPr>
          <w:rFonts w:ascii="ＭＳ 明朝" w:hAnsi="ＭＳ 明朝" w:cs="ＭＳ Ｐゴシック" w:hint="eastAsia"/>
          <w:kern w:val="0"/>
          <w:szCs w:val="21"/>
        </w:rPr>
        <w:t>ゲーム</w:t>
      </w:r>
      <w:r w:rsidR="00035535">
        <w:rPr>
          <w:rFonts w:ascii="ＭＳ 明朝" w:hAnsi="ＭＳ 明朝" w:cs="ＭＳ Ｐゴシック"/>
          <w:kern w:val="0"/>
          <w:szCs w:val="21"/>
        </w:rPr>
        <w:t>途中で</w:t>
      </w:r>
    </w:p>
    <w:p w:rsidR="00C617A9" w:rsidRPr="00440EFB" w:rsidRDefault="00035535" w:rsidP="008B4E7C">
      <w:pPr>
        <w:widowControl/>
        <w:spacing w:line="276" w:lineRule="auto"/>
        <w:ind w:leftChars="400" w:left="899" w:hangingChars="28" w:hanging="59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の</w:t>
      </w:r>
      <w:r w:rsidR="00C617A9" w:rsidRPr="00742B21">
        <w:rPr>
          <w:rFonts w:ascii="ＭＳ 明朝" w:hAnsi="ＭＳ 明朝" w:cs="ＭＳ Ｐゴシック" w:hint="eastAsia"/>
          <w:kern w:val="0"/>
          <w:szCs w:val="21"/>
        </w:rPr>
        <w:t>インターバル</w:t>
      </w:r>
      <w:r>
        <w:rPr>
          <w:rFonts w:ascii="ＭＳ 明朝" w:hAnsi="ＭＳ 明朝" w:cs="ＭＳ Ｐゴシック" w:hint="eastAsia"/>
          <w:kern w:val="0"/>
          <w:szCs w:val="21"/>
        </w:rPr>
        <w:t>は</w:t>
      </w:r>
      <w:r w:rsidR="00C617A9" w:rsidRPr="00742B21">
        <w:rPr>
          <w:rFonts w:ascii="ＭＳ 明朝" w:hAnsi="ＭＳ 明朝" w:cs="ＭＳ Ｐゴシック" w:hint="eastAsia"/>
          <w:kern w:val="0"/>
          <w:szCs w:val="21"/>
        </w:rPr>
        <w:t>無しとする。</w:t>
      </w:r>
    </w:p>
    <w:p w:rsidR="00513D78" w:rsidRDefault="00C617A9" w:rsidP="008B4E7C">
      <w:pPr>
        <w:widowControl/>
        <w:spacing w:line="276" w:lineRule="auto"/>
        <w:ind w:left="899" w:hangingChars="428" w:hanging="899"/>
        <w:rPr>
          <w:rFonts w:ascii="ＭＳ 明朝" w:hAns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（</w:t>
      </w: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="00513D78">
        <w:rPr>
          <w:rFonts w:ascii="ＭＳ 明朝" w:hAnsi="ＭＳ 明朝" w:cs="ＭＳ Ｐゴシック" w:hint="eastAsia"/>
          <w:kern w:val="0"/>
          <w:szCs w:val="21"/>
        </w:rPr>
        <w:t>）進行上、連続試合になる場合は、10</w:t>
      </w:r>
      <w:r w:rsidRPr="00665E09">
        <w:rPr>
          <w:rFonts w:ascii="ＭＳ 明朝" w:hAnsi="ＭＳ 明朝" w:cs="ＭＳ Ｐゴシック" w:hint="eastAsia"/>
          <w:kern w:val="0"/>
          <w:szCs w:val="21"/>
        </w:rPr>
        <w:t>分間の休憩時間を与える。（但し、この規定は当該選手個人の</w:t>
      </w:r>
    </w:p>
    <w:p w:rsidR="00513D78" w:rsidRDefault="00C617A9" w:rsidP="008B4E7C">
      <w:pPr>
        <w:widowControl/>
        <w:spacing w:line="276" w:lineRule="auto"/>
        <w:ind w:leftChars="400" w:left="899" w:hangingChars="28" w:hanging="59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連続試合に限る）</w:t>
      </w:r>
      <w:r>
        <w:rPr>
          <w:rFonts w:ascii="ＭＳ 明朝" w:hAnsi="ＭＳ 明朝" w:cs="Courier New" w:hint="eastAsia"/>
          <w:szCs w:val="21"/>
        </w:rPr>
        <w:t>個人戦で試合が連続する場合は、</w:t>
      </w:r>
      <w:r w:rsidR="00513D78">
        <w:rPr>
          <w:rFonts w:ascii="ＭＳ 明朝" w:hAnsi="ＭＳ 明朝" w:cs="Courier New" w:hint="eastAsia"/>
          <w:szCs w:val="21"/>
        </w:rPr>
        <w:t>10</w:t>
      </w:r>
      <w:r w:rsidRPr="00F72B98">
        <w:rPr>
          <w:rFonts w:ascii="ＭＳ 明朝" w:hAnsi="ＭＳ 明朝" w:cs="Courier New" w:hint="eastAsia"/>
          <w:szCs w:val="21"/>
        </w:rPr>
        <w:t>分間</w:t>
      </w:r>
      <w:r>
        <w:rPr>
          <w:rFonts w:ascii="ＭＳ 明朝" w:hAnsi="ＭＳ 明朝" w:cs="Courier New" w:hint="eastAsia"/>
          <w:szCs w:val="21"/>
        </w:rPr>
        <w:t>以上</w:t>
      </w:r>
      <w:r w:rsidRPr="00F72B98">
        <w:rPr>
          <w:rFonts w:ascii="ＭＳ 明朝" w:hAnsi="ＭＳ 明朝" w:cs="Courier New" w:hint="eastAsia"/>
          <w:szCs w:val="21"/>
        </w:rPr>
        <w:t>の休憩時間を与える。</w:t>
      </w:r>
    </w:p>
    <w:p w:rsidR="00C617A9" w:rsidRPr="00665E09" w:rsidRDefault="00513D78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８</w:t>
      </w:r>
      <w:r>
        <w:rPr>
          <w:rFonts w:asci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コーチングについては、インターバル</w:t>
      </w:r>
      <w:r w:rsidR="00C617A9" w:rsidRPr="00742B21">
        <w:rPr>
          <w:rFonts w:ascii="ＭＳ 明朝" w:hAnsi="ＭＳ 明朝" w:cs="ＭＳ Ｐゴシック" w:hint="eastAsia"/>
          <w:kern w:val="0"/>
          <w:szCs w:val="21"/>
        </w:rPr>
        <w:t>中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に監督やコーチ（またはその代替者）が選手のもとで行うこと。</w:t>
      </w:r>
    </w:p>
    <w:p w:rsidR="00513D78" w:rsidRDefault="00513D78" w:rsidP="008B4E7C">
      <w:pPr>
        <w:widowControl/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９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試合中の水分補給は原則インターバルの時間ならびに主審が許可したときとする。容器はペットボトルな</w:t>
      </w:r>
    </w:p>
    <w:p w:rsidR="00C617A9" w:rsidRPr="00665E09" w:rsidRDefault="00C617A9" w:rsidP="008B4E7C">
      <w:pPr>
        <w:widowControl/>
        <w:spacing w:line="276" w:lineRule="auto"/>
        <w:ind w:firstLineChars="200" w:firstLine="42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どの倒れてもこぼれないものを使用し</w:t>
      </w:r>
      <w:r w:rsidR="00513D78">
        <w:rPr>
          <w:rFonts w:ascii="ＭＳ 明朝" w:hAnsi="ＭＳ 明朝" w:cs="ＭＳ Ｐゴシック" w:hint="eastAsia"/>
          <w:kern w:val="0"/>
          <w:szCs w:val="21"/>
        </w:rPr>
        <w:t>、</w:t>
      </w:r>
      <w:r w:rsidRPr="00665E09">
        <w:rPr>
          <w:rFonts w:ascii="ＭＳ 明朝" w:hAnsi="ＭＳ 明朝" w:cs="ＭＳ Ｐゴシック" w:hint="eastAsia"/>
          <w:kern w:val="0"/>
          <w:szCs w:val="21"/>
        </w:rPr>
        <w:t>主審横の指定場所に置くこと。</w:t>
      </w:r>
    </w:p>
    <w:p w:rsidR="00C617A9" w:rsidRPr="00665E09" w:rsidRDefault="00513D78" w:rsidP="008B4E7C">
      <w:pPr>
        <w:spacing w:line="276" w:lineRule="auto"/>
        <w:rPr>
          <w:rFonts w:asci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10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1E39F8">
        <w:rPr>
          <w:rFonts w:ascii="ＭＳ 明朝" w:hAnsi="ＭＳ 明朝" w:cs="ＭＳ Ｐゴシック" w:hint="eastAsia"/>
          <w:kern w:val="0"/>
          <w:szCs w:val="21"/>
        </w:rPr>
        <w:t>主審が認めた以外のタイムは一切認めない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513D78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11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次のような違反行為に対しては、厳正に対処する。（警告・フォルト・失格等）</w:t>
      </w:r>
    </w:p>
    <w:p w:rsidR="00C617A9" w:rsidRPr="00665E09" w:rsidRDefault="00C617A9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（</w:t>
      </w: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Pr="00665E09">
        <w:rPr>
          <w:rFonts w:ascii="ＭＳ 明朝" w:hAnsi="ＭＳ 明朝" w:cs="ＭＳ Ｐゴシック" w:hint="eastAsia"/>
          <w:kern w:val="0"/>
          <w:szCs w:val="21"/>
        </w:rPr>
        <w:t>）体力や息切れの回復等の遅延に関する行為。</w:t>
      </w:r>
    </w:p>
    <w:p w:rsidR="00C617A9" w:rsidRPr="00665E09" w:rsidRDefault="00C617A9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（</w:t>
      </w: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Pr="00665E09">
        <w:rPr>
          <w:rFonts w:ascii="ＭＳ 明朝" w:hAnsi="ＭＳ 明朝" w:cs="ＭＳ Ｐゴシック" w:hint="eastAsia"/>
          <w:kern w:val="0"/>
          <w:szCs w:val="21"/>
        </w:rPr>
        <w:t>）インターバル以外の指示や助言、主審の許可なしにコートを離れる行為。</w:t>
      </w:r>
    </w:p>
    <w:p w:rsidR="00C617A9" w:rsidRPr="00665E09" w:rsidRDefault="00C617A9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（</w:t>
      </w:r>
      <w:r>
        <w:rPr>
          <w:rFonts w:ascii="ＭＳ 明朝" w:hAnsi="ＭＳ 明朝" w:cs="ＭＳ Ｐゴシック" w:hint="eastAsia"/>
          <w:kern w:val="0"/>
          <w:szCs w:val="21"/>
        </w:rPr>
        <w:t>３</w:t>
      </w:r>
      <w:r w:rsidRPr="00665E09">
        <w:rPr>
          <w:rFonts w:ascii="ＭＳ 明朝" w:hAnsi="ＭＳ 明朝" w:cs="ＭＳ Ｐゴシック" w:hint="eastAsia"/>
          <w:kern w:val="0"/>
          <w:szCs w:val="21"/>
        </w:rPr>
        <w:t>）故意にシャトルに手を加えたり、破損したりする行為。</w:t>
      </w:r>
    </w:p>
    <w:p w:rsidR="00C617A9" w:rsidRPr="00665E09" w:rsidRDefault="00C617A9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（</w:t>
      </w:r>
      <w:r>
        <w:rPr>
          <w:rFonts w:ascii="ＭＳ 明朝" w:hAnsi="ＭＳ 明朝" w:cs="ＭＳ Ｐゴシック" w:hint="eastAsia"/>
          <w:kern w:val="0"/>
          <w:szCs w:val="21"/>
        </w:rPr>
        <w:t>４</w:t>
      </w:r>
      <w:r w:rsidRPr="00665E09">
        <w:rPr>
          <w:rFonts w:ascii="ＭＳ 明朝" w:hAnsi="ＭＳ 明朝" w:cs="ＭＳ Ｐゴシック" w:hint="eastAsia"/>
          <w:kern w:val="0"/>
          <w:szCs w:val="21"/>
        </w:rPr>
        <w:t>）審判員や観客に対し、横柄な振る舞いや下品で無礼な態度や行為。過度の抗議など。</w:t>
      </w:r>
    </w:p>
    <w:p w:rsidR="00C617A9" w:rsidRDefault="00C617A9" w:rsidP="008B4E7C">
      <w:pPr>
        <w:widowControl/>
        <w:spacing w:line="276" w:lineRule="auto"/>
        <w:ind w:left="1050" w:hangingChars="500" w:hanging="105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（５）</w:t>
      </w:r>
      <w:r w:rsidRPr="00665E09">
        <w:rPr>
          <w:rFonts w:ascii="ＭＳ 明朝" w:hAnsi="ＭＳ 明朝" w:cs="ＭＳ Ｐゴシック" w:hint="eastAsia"/>
          <w:kern w:val="0"/>
          <w:szCs w:val="21"/>
        </w:rPr>
        <w:t>ラケットや身体でネット等のコート、施設を叩く、不適切な声や叫び声で審判や相手選手への威圧</w:t>
      </w:r>
    </w:p>
    <w:p w:rsidR="00C617A9" w:rsidRPr="00665E09" w:rsidRDefault="00C617A9" w:rsidP="008B4E7C">
      <w:pPr>
        <w:widowControl/>
        <w:spacing w:line="276" w:lineRule="auto"/>
        <w:ind w:leftChars="400" w:left="1050" w:hangingChars="100" w:hanging="21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的、不快な態度。</w:t>
      </w:r>
    </w:p>
    <w:p w:rsidR="00513D78" w:rsidRDefault="00513D78" w:rsidP="008B4E7C">
      <w:pPr>
        <w:widowControl/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12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ベンチ入りできる者は、個人戦については監督･コーチ等</w:t>
      </w:r>
      <w:r w:rsidR="00C617A9" w:rsidRPr="00665E09">
        <w:rPr>
          <w:rFonts w:ascii="ＭＳ 明朝" w:hAnsi="ＭＳ 明朝" w:cs="ＭＳ Ｐゴシック"/>
          <w:kern w:val="0"/>
          <w:szCs w:val="21"/>
        </w:rPr>
        <w:t>2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名まで、団体戦については登録されたメンバ</w:t>
      </w:r>
    </w:p>
    <w:p w:rsidR="00513D78" w:rsidRDefault="00C617A9" w:rsidP="008B4E7C">
      <w:pPr>
        <w:widowControl/>
        <w:spacing w:line="276" w:lineRule="auto"/>
        <w:ind w:firstLineChars="200" w:firstLine="42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ーのみとする。</w:t>
      </w:r>
    </w:p>
    <w:p w:rsidR="00C617A9" w:rsidRPr="00665E09" w:rsidRDefault="00513D78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13</w:t>
      </w:r>
      <w:r>
        <w:rPr>
          <w:rFonts w:asci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ケガなどで試合の続行が不可能なとき、事故タイムについて次の事項を参考に判断するものとする。</w:t>
      </w:r>
    </w:p>
    <w:p w:rsidR="00513D78" w:rsidRDefault="00C617A9" w:rsidP="008B4E7C">
      <w:pPr>
        <w:widowControl/>
        <w:spacing w:line="276" w:lineRule="auto"/>
        <w:ind w:left="840" w:hangingChars="400" w:hanging="840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☆テーピング処置などは外傷がはっきりわかるもので、主審に申し出ればコート内で</w:t>
      </w:r>
      <w:r w:rsidRPr="00665E09">
        <w:rPr>
          <w:rFonts w:ascii="ＭＳ 明朝" w:hAnsi="ＭＳ 明朝" w:cs="ＭＳ Ｐゴシック"/>
          <w:kern w:val="0"/>
          <w:szCs w:val="21"/>
        </w:rPr>
        <w:t>5</w:t>
      </w:r>
      <w:r w:rsidRPr="00665E09">
        <w:rPr>
          <w:rFonts w:ascii="ＭＳ 明朝" w:hAnsi="ＭＳ 明朝" w:cs="ＭＳ Ｐゴシック" w:hint="eastAsia"/>
          <w:kern w:val="0"/>
          <w:szCs w:val="21"/>
        </w:rPr>
        <w:t>分以内の処置をみとめる。</w:t>
      </w:r>
      <w:r w:rsidRPr="00665E09">
        <w:rPr>
          <w:rFonts w:ascii="ＭＳ 明朝" w:hAnsi="ＭＳ 明朝" w:cs="ＭＳ Ｐゴシック"/>
          <w:kern w:val="0"/>
          <w:szCs w:val="21"/>
        </w:rPr>
        <w:t>2</w:t>
      </w:r>
      <w:r w:rsidRPr="00665E09">
        <w:rPr>
          <w:rFonts w:ascii="ＭＳ 明朝" w:hAnsi="ＭＳ 明朝" w:cs="ＭＳ Ｐゴシック" w:hint="eastAsia"/>
          <w:kern w:val="0"/>
          <w:szCs w:val="21"/>
        </w:rPr>
        <w:t>回目以降については試合続行不可能とみなす。</w:t>
      </w:r>
    </w:p>
    <w:p w:rsidR="00513D78" w:rsidRDefault="00513D78" w:rsidP="008B4E7C">
      <w:pPr>
        <w:widowControl/>
        <w:spacing w:line="276" w:lineRule="auto"/>
        <w:ind w:left="840" w:hangingChars="400" w:hanging="840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14</w:t>
      </w:r>
      <w:r>
        <w:rPr>
          <w:rFonts w:ascii="ＭＳ 明朝" w:cs="ＭＳ Ｐゴシック"/>
          <w:kern w:val="0"/>
          <w:szCs w:val="21"/>
        </w:rPr>
        <w:t xml:space="preserve">　</w:t>
      </w:r>
      <w:r w:rsidR="00C617A9" w:rsidRPr="00492847">
        <w:rPr>
          <w:rFonts w:ascii="ＭＳ 明朝" w:hAnsi="ＭＳ 明朝" w:cs="ＭＳ Ｐゴシック" w:hint="eastAsia"/>
          <w:kern w:val="0"/>
          <w:szCs w:val="21"/>
        </w:rPr>
        <w:t>今大会の使用シャトルは、公認球</w:t>
      </w:r>
      <w:r w:rsidR="00096295" w:rsidRPr="00492847">
        <w:rPr>
          <w:rFonts w:ascii="ＭＳ 明朝" w:hAnsi="ＭＳ 明朝" w:cs="ＭＳ Ｐゴシック" w:hint="eastAsia"/>
          <w:kern w:val="0"/>
          <w:szCs w:val="21"/>
          <w:shd w:val="pct15" w:color="auto" w:fill="FFFFFF"/>
        </w:rPr>
        <w:t xml:space="preserve">　</w:t>
      </w:r>
      <w:r w:rsidR="0056500E">
        <w:rPr>
          <w:rFonts w:ascii="ＭＳ 明朝" w:hAnsi="ＭＳ 明朝" w:cs="ＭＳ Ｐゴシック" w:hint="eastAsia"/>
          <w:kern w:val="0"/>
          <w:szCs w:val="21"/>
          <w:shd w:val="pct15" w:color="auto" w:fill="FFFFFF"/>
        </w:rPr>
        <w:t>２</w:t>
      </w:r>
      <w:bookmarkStart w:id="0" w:name="_GoBack"/>
      <w:bookmarkEnd w:id="0"/>
      <w:r w:rsidR="00096295" w:rsidRPr="00492847">
        <w:rPr>
          <w:rFonts w:ascii="ＭＳ 明朝" w:hAnsi="ＭＳ 明朝" w:cs="ＭＳ Ｐゴシック" w:hint="eastAsia"/>
          <w:kern w:val="0"/>
          <w:szCs w:val="21"/>
          <w:shd w:val="pct15" w:color="auto" w:fill="FFFFFF"/>
        </w:rPr>
        <w:t xml:space="preserve">　</w:t>
      </w:r>
      <w:r w:rsidR="00C617A9" w:rsidRPr="00492847">
        <w:rPr>
          <w:rFonts w:ascii="ＭＳ 明朝" w:hAnsi="ＭＳ 明朝" w:cs="ＭＳ Ｐゴシック" w:hint="eastAsia"/>
          <w:kern w:val="0"/>
          <w:szCs w:val="21"/>
        </w:rPr>
        <w:t>番とします。</w:t>
      </w:r>
    </w:p>
    <w:p w:rsidR="00C617A9" w:rsidRPr="00665E09" w:rsidRDefault="00513D78" w:rsidP="008B4E7C">
      <w:pPr>
        <w:widowControl/>
        <w:spacing w:line="276" w:lineRule="auto"/>
        <w:ind w:left="840" w:hangingChars="400" w:hanging="840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15</w:t>
      </w:r>
      <w:r>
        <w:rPr>
          <w:rFonts w:ascii="ＭＳ 明朝" w:cs="ＭＳ Ｐゴシック"/>
          <w:kern w:val="0"/>
          <w:szCs w:val="21"/>
        </w:rPr>
        <w:t xml:space="preserve">　</w:t>
      </w:r>
      <w:r w:rsidR="00C617A9" w:rsidRPr="00665E09">
        <w:rPr>
          <w:rFonts w:ascii="ＭＳ 明朝" w:hAnsi="ＭＳ 明朝" w:cs="ＭＳ Ｐゴシック" w:hint="eastAsia"/>
          <w:kern w:val="0"/>
          <w:szCs w:val="21"/>
        </w:rPr>
        <w:t>試合フロアには、選手、役員、監督以外は出入りできない。</w:t>
      </w:r>
    </w:p>
    <w:p w:rsidR="00C617A9" w:rsidRPr="00DC0AF1" w:rsidRDefault="00513D78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16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C617A9" w:rsidRPr="00DC0AF1">
        <w:rPr>
          <w:rFonts w:ascii="ＭＳ 明朝" w:hAnsi="ＭＳ 明朝" w:cs="ＭＳ Ｐゴシック" w:hint="eastAsia"/>
          <w:kern w:val="0"/>
          <w:szCs w:val="21"/>
        </w:rPr>
        <w:t>審判員は、主審</w:t>
      </w:r>
      <w:r w:rsidR="00C617A9" w:rsidRPr="00DC0AF1">
        <w:rPr>
          <w:rFonts w:ascii="ＭＳ 明朝" w:hAnsi="ＭＳ 明朝" w:cs="ＭＳ Ｐゴシック"/>
          <w:kern w:val="0"/>
          <w:szCs w:val="21"/>
        </w:rPr>
        <w:t>1</w:t>
      </w:r>
      <w:r w:rsidR="00C617A9" w:rsidRPr="00DC0AF1">
        <w:rPr>
          <w:rFonts w:ascii="ＭＳ 明朝" w:hAnsi="ＭＳ 明朝" w:cs="ＭＳ Ｐゴシック" w:hint="eastAsia"/>
          <w:kern w:val="0"/>
          <w:szCs w:val="21"/>
        </w:rPr>
        <w:t>名、線審</w:t>
      </w:r>
      <w:r w:rsidR="00C617A9" w:rsidRPr="00DC0AF1">
        <w:rPr>
          <w:rFonts w:ascii="ＭＳ 明朝" w:hAnsi="ＭＳ 明朝" w:cs="ＭＳ Ｐゴシック"/>
          <w:kern w:val="0"/>
          <w:szCs w:val="21"/>
        </w:rPr>
        <w:t>2</w:t>
      </w:r>
      <w:r w:rsidR="00C617A9" w:rsidRPr="00DC0AF1">
        <w:rPr>
          <w:rFonts w:ascii="ＭＳ 明朝" w:hAnsi="ＭＳ 明朝" w:cs="ＭＳ Ｐゴシック" w:hint="eastAsia"/>
          <w:kern w:val="0"/>
          <w:szCs w:val="21"/>
        </w:rPr>
        <w:t>名で行う</w:t>
      </w:r>
      <w:r w:rsidR="002A6097">
        <w:rPr>
          <w:rFonts w:ascii="ＭＳ 明朝" w:hAnsi="ＭＳ 明朝" w:cs="ＭＳ Ｐゴシック" w:hint="eastAsia"/>
          <w:kern w:val="0"/>
          <w:szCs w:val="21"/>
        </w:rPr>
        <w:t>。審判員は補助員</w:t>
      </w:r>
      <w:r w:rsidR="00A07167">
        <w:rPr>
          <w:rFonts w:ascii="ＭＳ 明朝" w:hAnsi="ＭＳ 明朝" w:cs="ＭＳ Ｐゴシック" w:hint="eastAsia"/>
          <w:kern w:val="0"/>
          <w:szCs w:val="21"/>
        </w:rPr>
        <w:t>が</w:t>
      </w:r>
      <w:r w:rsidR="002A6097">
        <w:rPr>
          <w:rFonts w:ascii="ＭＳ 明朝" w:hAnsi="ＭＳ 明朝" w:cs="ＭＳ Ｐゴシック" w:hint="eastAsia"/>
          <w:kern w:val="0"/>
          <w:szCs w:val="21"/>
        </w:rPr>
        <w:t>行う</w:t>
      </w:r>
      <w:r w:rsidR="00492847" w:rsidRPr="005577CA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8B4E7C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lastRenderedPageBreak/>
        <w:t>【その他注意事項】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1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27FF3">
        <w:rPr>
          <w:rFonts w:ascii="ＭＳ 明朝" w:hAnsi="ＭＳ 明朝" w:cs="ＭＳ Ｐゴシック" w:hint="eastAsia"/>
          <w:kern w:val="0"/>
          <w:szCs w:val="21"/>
        </w:rPr>
        <w:t>駐車場は、付帯の駐車場を利用すること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2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27FF3">
        <w:rPr>
          <w:rFonts w:ascii="ＭＳ 明朝" w:hAnsi="ＭＳ 明朝" w:cs="ＭＳ Ｐゴシック" w:hint="eastAsia"/>
          <w:kern w:val="0"/>
          <w:szCs w:val="21"/>
        </w:rPr>
        <w:t>応援については、２階観覧席から行う。また、節度をもって行うこと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。（鳴り物は禁止）</w:t>
      </w:r>
    </w:p>
    <w:p w:rsidR="00C617A9" w:rsidRPr="00665E09" w:rsidRDefault="00C617A9" w:rsidP="008B4E7C">
      <w:pPr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3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競技用フロアでの飲食は禁止。</w:t>
      </w:r>
      <w:r w:rsidR="002A6097">
        <w:rPr>
          <w:rFonts w:ascii="ＭＳ 明朝" w:hAnsi="ＭＳ 明朝" w:cs="ＭＳ Ｐゴシック" w:hint="eastAsia"/>
          <w:kern w:val="0"/>
          <w:szCs w:val="21"/>
        </w:rPr>
        <w:t>喫煙は必ず</w:t>
      </w:r>
      <w:r w:rsidRPr="00665E09">
        <w:rPr>
          <w:rFonts w:ascii="ＭＳ 明朝" w:hAnsi="ＭＳ 明朝" w:cs="ＭＳ Ｐゴシック" w:hint="eastAsia"/>
          <w:kern w:val="0"/>
          <w:szCs w:val="21"/>
        </w:rPr>
        <w:t>指定場所で行い吸殻は各自持ち帰ること。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4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競技フロアは内履き（競技用を含む）着用を厳守すること。入場口で必ず履き替えること。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5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27FF3">
        <w:rPr>
          <w:rFonts w:ascii="ＭＳ 明朝" w:hAnsi="ＭＳ 明朝" w:cs="ＭＳ Ｐゴシック" w:hint="eastAsia"/>
          <w:kern w:val="0"/>
          <w:szCs w:val="21"/>
        </w:rPr>
        <w:t>競技中の疾病、傷害については、応急処置のみ主催者側で行い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、その後は各自で処置</w:t>
      </w:r>
      <w:r w:rsidR="00527FF3">
        <w:rPr>
          <w:rFonts w:ascii="ＭＳ 明朝" w:hAnsi="ＭＳ 明朝" w:cs="ＭＳ Ｐゴシック" w:hint="eastAsia"/>
          <w:kern w:val="0"/>
          <w:szCs w:val="21"/>
        </w:rPr>
        <w:t>すること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6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27FF3">
        <w:rPr>
          <w:rFonts w:ascii="ＭＳ 明朝" w:hAnsi="ＭＳ 明朝" w:cs="ＭＳ Ｐゴシック" w:hint="eastAsia"/>
          <w:kern w:val="0"/>
          <w:szCs w:val="21"/>
        </w:rPr>
        <w:t>貴重品の管理は各自で責任を持って確実に行うこと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7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ゴミ等は各自で必ず持ち帰ること。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8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施設の利用に関して、マナーやルールを厳守すること。</w:t>
      </w:r>
    </w:p>
    <w:p w:rsidR="00C617A9" w:rsidRPr="00665E09" w:rsidRDefault="00C617A9" w:rsidP="008B4E7C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9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大会運営にあたる競技役員、審判員、補助員には十分礼を尽くすようにご指導ください。</w:t>
      </w:r>
    </w:p>
    <w:p w:rsidR="00C617A9" w:rsidRDefault="00C617A9" w:rsidP="008B4E7C">
      <w:pPr>
        <w:widowControl/>
        <w:spacing w:line="276" w:lineRule="auto"/>
        <w:jc w:val="left"/>
        <w:rPr>
          <w:rFonts w:ascii="ＭＳ 明朝" w:cs="ＭＳ Ｐゴシック"/>
          <w:kern w:val="0"/>
          <w:szCs w:val="21"/>
        </w:rPr>
      </w:pPr>
    </w:p>
    <w:p w:rsidR="00E20913" w:rsidRDefault="00E20913" w:rsidP="008B4E7C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【</w:t>
      </w:r>
      <w:r w:rsidRPr="00091A97">
        <w:rPr>
          <w:rFonts w:ascii="ＭＳ 明朝" w:hAnsi="ＭＳ 明朝" w:cs="ＭＳ Ｐゴシック" w:hint="eastAsia"/>
          <w:kern w:val="0"/>
          <w:szCs w:val="21"/>
        </w:rPr>
        <w:t>会場</w:t>
      </w:r>
      <w:r>
        <w:rPr>
          <w:rFonts w:ascii="ＭＳ 明朝" w:hAnsi="ＭＳ 明朝" w:cs="ＭＳ Ｐゴシック" w:hint="eastAsia"/>
          <w:kern w:val="0"/>
          <w:szCs w:val="21"/>
        </w:rPr>
        <w:t>】</w:t>
      </w:r>
    </w:p>
    <w:p w:rsidR="00E20913" w:rsidRPr="00DC0AF1" w:rsidRDefault="00E20913" w:rsidP="008B4E7C">
      <w:pPr>
        <w:widowControl/>
        <w:spacing w:line="276" w:lineRule="auto"/>
        <w:ind w:firstLineChars="200" w:firstLine="420"/>
        <w:jc w:val="left"/>
        <w:rPr>
          <w:rFonts w:asci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Cs w:val="21"/>
        </w:rPr>
        <w:t>松本市</w:t>
      </w:r>
      <w:r>
        <w:rPr>
          <w:rFonts w:ascii="ＭＳ 明朝" w:hAnsi="ＭＳ 明朝" w:cs="ＭＳ Ｐゴシック"/>
          <w:kern w:val="0"/>
          <w:szCs w:val="21"/>
        </w:rPr>
        <w:t>総合</w:t>
      </w:r>
      <w:r w:rsidR="00513D78">
        <w:rPr>
          <w:rFonts w:ascii="ＭＳ 明朝" w:hAnsi="ＭＳ 明朝" w:cs="ＭＳ Ｐゴシック" w:hint="eastAsia"/>
          <w:kern w:val="0"/>
          <w:szCs w:val="21"/>
        </w:rPr>
        <w:t>体育館　コート10</w:t>
      </w:r>
      <w:r w:rsidRPr="00665E09">
        <w:rPr>
          <w:rFonts w:ascii="ＭＳ 明朝" w:hAnsi="ＭＳ 明朝" w:cs="ＭＳ Ｐゴシック" w:hint="eastAsia"/>
          <w:kern w:val="0"/>
          <w:szCs w:val="21"/>
        </w:rPr>
        <w:t>面</w:t>
      </w:r>
      <w:r>
        <w:rPr>
          <w:rFonts w:ascii="ＭＳ 明朝" w:hAnsi="ＭＳ 明朝" w:cs="ＭＳ Ｐゴシック" w:hint="eastAsia"/>
          <w:kern w:val="0"/>
          <w:szCs w:val="21"/>
        </w:rPr>
        <w:t>使用予定</w:t>
      </w:r>
    </w:p>
    <w:p w:rsidR="001E39F8" w:rsidRPr="00513D78" w:rsidRDefault="001E39F8" w:rsidP="008B4E7C">
      <w:pPr>
        <w:widowControl/>
        <w:spacing w:line="276" w:lineRule="auto"/>
        <w:jc w:val="left"/>
        <w:rPr>
          <w:rFonts w:ascii="ＭＳ 明朝" w:cs="ＭＳ Ｐゴシック"/>
          <w:kern w:val="0"/>
          <w:szCs w:val="21"/>
        </w:rPr>
      </w:pPr>
    </w:p>
    <w:p w:rsidR="00C617A9" w:rsidRDefault="00C617A9" w:rsidP="008B4E7C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【</w:t>
      </w:r>
      <w:r w:rsidR="00E20913">
        <w:rPr>
          <w:rFonts w:ascii="ＭＳ 明朝" w:hAnsi="ＭＳ 明朝" w:cs="ＭＳ Ｐゴシック" w:hint="eastAsia"/>
          <w:kern w:val="0"/>
          <w:szCs w:val="21"/>
        </w:rPr>
        <w:t>役員</w:t>
      </w:r>
      <w:r>
        <w:rPr>
          <w:rFonts w:ascii="ＭＳ 明朝" w:hAnsi="ＭＳ 明朝" w:cs="ＭＳ Ｐゴシック" w:hint="eastAsia"/>
          <w:kern w:val="0"/>
          <w:szCs w:val="21"/>
        </w:rPr>
        <w:t>】</w:t>
      </w:r>
    </w:p>
    <w:p w:rsidR="00BD4D8D" w:rsidRDefault="00BD4D8D" w:rsidP="008B4E7C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会場長　　　　  （</w:t>
      </w:r>
      <w:r>
        <w:rPr>
          <w:rFonts w:ascii="ＭＳ 明朝" w:hAnsi="ＭＳ 明朝" w:cs="ＭＳ Ｐゴシック"/>
          <w:szCs w:val="21"/>
        </w:rPr>
        <w:t>校</w:t>
      </w:r>
      <w:r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cs="ＭＳ Ｐゴシック"/>
          <w:szCs w:val="21"/>
        </w:rPr>
        <w:t>長</w:t>
      </w:r>
      <w:r>
        <w:rPr>
          <w:rFonts w:ascii="ＭＳ 明朝" w:hAnsi="ＭＳ 明朝" w:cs="ＭＳ Ｐゴシック" w:hint="eastAsia"/>
          <w:szCs w:val="21"/>
        </w:rPr>
        <w:t xml:space="preserve">）　　　　　</w:t>
      </w:r>
      <w:r w:rsidR="00E20913">
        <w:rPr>
          <w:rFonts w:ascii="ＭＳ 明朝" w:hAnsi="ＭＳ 明朝" w:cs="ＭＳ Ｐゴシック" w:hint="eastAsia"/>
          <w:szCs w:val="21"/>
        </w:rPr>
        <w:t>松本</w:t>
      </w:r>
      <w:r w:rsidR="00E20913">
        <w:rPr>
          <w:rFonts w:ascii="ＭＳ 明朝" w:hAnsi="ＭＳ 明朝" w:cs="ＭＳ Ｐゴシック"/>
          <w:szCs w:val="21"/>
        </w:rPr>
        <w:t>筑摩</w:t>
      </w:r>
      <w:r>
        <w:rPr>
          <w:rFonts w:ascii="ＭＳ 明朝" w:hAnsi="ＭＳ 明朝" w:cs="ＭＳ Ｐゴシック"/>
          <w:szCs w:val="21"/>
        </w:rPr>
        <w:t>高等学校</w:t>
      </w:r>
      <w:r w:rsidR="00E20913">
        <w:rPr>
          <w:rFonts w:ascii="ＭＳ 明朝" w:hAnsi="ＭＳ 明朝" w:cs="ＭＳ Ｐゴシック" w:hint="eastAsia"/>
          <w:szCs w:val="21"/>
        </w:rPr>
        <w:t xml:space="preserve">　</w:t>
      </w:r>
      <w:r w:rsidR="00E20913">
        <w:rPr>
          <w:rFonts w:ascii="ＭＳ 明朝" w:hAnsi="ＭＳ 明朝" w:cs="ＭＳ Ｐゴシック"/>
          <w:szCs w:val="21"/>
        </w:rPr>
        <w:t xml:space="preserve">　　　　</w:t>
      </w:r>
      <w:r w:rsidR="008B4E7C">
        <w:rPr>
          <w:rFonts w:ascii="ＭＳ 明朝" w:hAnsi="ＭＳ 明朝" w:cs="ＭＳ Ｐゴシック" w:hint="eastAsia"/>
          <w:szCs w:val="21"/>
        </w:rPr>
        <w:t xml:space="preserve">　</w:t>
      </w:r>
      <w:r w:rsidR="00E20913">
        <w:rPr>
          <w:rFonts w:ascii="ＭＳ 明朝" w:hAnsi="ＭＳ 明朝" w:cs="ＭＳ Ｐゴシック"/>
          <w:szCs w:val="21"/>
        </w:rPr>
        <w:t>太田　道章</w:t>
      </w:r>
      <w:r>
        <w:rPr>
          <w:rFonts w:ascii="ＭＳ 明朝" w:hAnsi="ＭＳ 明朝" w:cs="ＭＳ Ｐゴシック" w:hint="eastAsia"/>
          <w:szCs w:val="21"/>
        </w:rPr>
        <w:t xml:space="preserve">　　　</w:t>
      </w:r>
    </w:p>
    <w:p w:rsidR="00BD4D8D" w:rsidRDefault="00BD4D8D" w:rsidP="008B4E7C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 xml:space="preserve">副会場長　　　　（定時制教頭）　　　</w:t>
      </w:r>
      <w:r w:rsidR="00E20913">
        <w:rPr>
          <w:rFonts w:ascii="ＭＳ 明朝" w:hAnsi="ＭＳ 明朝" w:cs="ＭＳ Ｐゴシック" w:hint="eastAsia"/>
          <w:szCs w:val="21"/>
        </w:rPr>
        <w:t>松本</w:t>
      </w:r>
      <w:r w:rsidR="00E20913">
        <w:rPr>
          <w:rFonts w:ascii="ＭＳ 明朝" w:hAnsi="ＭＳ 明朝" w:cs="ＭＳ Ｐゴシック"/>
          <w:szCs w:val="21"/>
        </w:rPr>
        <w:t>筑摩</w:t>
      </w:r>
      <w:r>
        <w:rPr>
          <w:rFonts w:ascii="ＭＳ 明朝" w:hAnsi="ＭＳ 明朝" w:cs="ＭＳ Ｐゴシック" w:hint="eastAsia"/>
          <w:szCs w:val="21"/>
        </w:rPr>
        <w:t>高等学校</w:t>
      </w:r>
      <w:r>
        <w:rPr>
          <w:rFonts w:ascii="ＭＳ 明朝" w:hAnsi="ＭＳ 明朝" w:cs="ＭＳ Ｐゴシック"/>
          <w:szCs w:val="21"/>
        </w:rPr>
        <w:t>定時制</w:t>
      </w:r>
      <w:r w:rsidR="001E39F8">
        <w:rPr>
          <w:rFonts w:ascii="ＭＳ 明朝" w:hAnsi="ＭＳ 明朝" w:cs="ＭＳ Ｐゴシック" w:hint="eastAsia"/>
          <w:szCs w:val="21"/>
        </w:rPr>
        <w:t xml:space="preserve">　</w:t>
      </w:r>
      <w:r w:rsidR="001E39F8">
        <w:rPr>
          <w:rFonts w:ascii="ＭＳ 明朝" w:hAnsi="ＭＳ 明朝" w:cs="ＭＳ Ｐゴシック"/>
          <w:szCs w:val="21"/>
        </w:rPr>
        <w:t xml:space="preserve">　</w:t>
      </w:r>
      <w:r w:rsidR="008B4E7C">
        <w:rPr>
          <w:rFonts w:ascii="ＭＳ 明朝" w:hAnsi="ＭＳ 明朝" w:cs="ＭＳ Ｐゴシック" w:hint="eastAsia"/>
          <w:szCs w:val="21"/>
        </w:rPr>
        <w:t xml:space="preserve">　</w:t>
      </w:r>
      <w:r w:rsidR="00E20913">
        <w:rPr>
          <w:rFonts w:ascii="ＭＳ 明朝" w:hAnsi="ＭＳ 明朝" w:cs="ＭＳ Ｐゴシック"/>
          <w:szCs w:val="21"/>
        </w:rPr>
        <w:t>山岡　久俊</w:t>
      </w:r>
    </w:p>
    <w:p w:rsidR="00BD4D8D" w:rsidRDefault="00BD4D8D" w:rsidP="008B4E7C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 xml:space="preserve">会場責任者　　　（定通専門委員）　　</w:t>
      </w:r>
      <w:r w:rsidR="00E20913">
        <w:rPr>
          <w:rFonts w:ascii="ＭＳ 明朝" w:hAnsi="ＭＳ 明朝" w:cs="ＭＳ Ｐゴシック" w:hint="eastAsia"/>
          <w:szCs w:val="21"/>
        </w:rPr>
        <w:t>長野西</w:t>
      </w:r>
      <w:r w:rsidR="001E39F8">
        <w:rPr>
          <w:rFonts w:ascii="ＭＳ 明朝" w:hAnsi="ＭＳ 明朝" w:cs="ＭＳ Ｐゴシック"/>
          <w:szCs w:val="21"/>
        </w:rPr>
        <w:t>高等学校</w:t>
      </w:r>
      <w:r w:rsidR="001E39F8">
        <w:rPr>
          <w:rFonts w:ascii="ＭＳ 明朝" w:hAnsi="ＭＳ 明朝" w:cs="ＭＳ Ｐゴシック" w:hint="eastAsia"/>
          <w:szCs w:val="21"/>
        </w:rPr>
        <w:t>通信制</w:t>
      </w:r>
      <w:r>
        <w:rPr>
          <w:rFonts w:ascii="ＭＳ 明朝" w:hAnsi="ＭＳ 明朝" w:cs="ＭＳ Ｐゴシック" w:hint="eastAsia"/>
          <w:szCs w:val="21"/>
        </w:rPr>
        <w:t xml:space="preserve">　　</w:t>
      </w:r>
      <w:r w:rsidR="00E20913">
        <w:rPr>
          <w:rFonts w:ascii="ＭＳ 明朝" w:hAnsi="ＭＳ 明朝" w:cs="ＭＳ Ｐゴシック" w:hint="eastAsia"/>
          <w:szCs w:val="21"/>
        </w:rPr>
        <w:t xml:space="preserve">　</w:t>
      </w:r>
      <w:r w:rsidR="008B4E7C">
        <w:rPr>
          <w:rFonts w:ascii="ＭＳ 明朝" w:hAnsi="ＭＳ 明朝" w:cs="ＭＳ Ｐゴシック" w:hint="eastAsia"/>
          <w:szCs w:val="21"/>
        </w:rPr>
        <w:t xml:space="preserve">　</w:t>
      </w:r>
      <w:r w:rsidR="00E20913">
        <w:rPr>
          <w:rFonts w:ascii="ＭＳ 明朝" w:hAnsi="ＭＳ 明朝" w:cs="ＭＳ Ｐゴシック" w:hint="eastAsia"/>
          <w:szCs w:val="21"/>
        </w:rPr>
        <w:t>平井</w:t>
      </w:r>
      <w:r w:rsidR="00E20913">
        <w:rPr>
          <w:rFonts w:ascii="ＭＳ 明朝" w:hAnsi="ＭＳ 明朝" w:cs="ＭＳ Ｐゴシック"/>
          <w:szCs w:val="21"/>
        </w:rPr>
        <w:t xml:space="preserve">　準一郎</w:t>
      </w:r>
    </w:p>
    <w:p w:rsidR="00BD4D8D" w:rsidRPr="00605C84" w:rsidRDefault="00BD4D8D" w:rsidP="008B4E7C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 w:rsidRPr="00605C84">
        <w:rPr>
          <w:rFonts w:ascii="ＭＳ 明朝" w:hAnsi="ＭＳ 明朝" w:cs="ＭＳ Ｐゴシック" w:hint="eastAsia"/>
          <w:szCs w:val="21"/>
        </w:rPr>
        <w:t>競技委員長　　　（</w:t>
      </w:r>
      <w:r>
        <w:rPr>
          <w:rFonts w:ascii="ＭＳ 明朝" w:hAnsi="ＭＳ 明朝" w:cs="ＭＳ Ｐゴシック" w:hint="eastAsia"/>
          <w:szCs w:val="21"/>
        </w:rPr>
        <w:t>長野</w:t>
      </w:r>
      <w:r w:rsidR="00E20913">
        <w:rPr>
          <w:rFonts w:ascii="ＭＳ 明朝" w:hAnsi="ＭＳ 明朝" w:cs="ＭＳ Ｐゴシック" w:hint="eastAsia"/>
          <w:szCs w:val="21"/>
        </w:rPr>
        <w:t>県高体連バドミントン</w:t>
      </w:r>
      <w:r w:rsidRPr="00605C84">
        <w:rPr>
          <w:rFonts w:ascii="ＭＳ 明朝" w:hAnsi="ＭＳ 明朝" w:cs="ＭＳ Ｐゴシック" w:hint="eastAsia"/>
          <w:szCs w:val="21"/>
        </w:rPr>
        <w:t>専門部より）</w:t>
      </w:r>
    </w:p>
    <w:p w:rsidR="00BD4D8D" w:rsidRDefault="00E20913" w:rsidP="008B4E7C">
      <w:pPr>
        <w:spacing w:line="276" w:lineRule="auto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　　　　　　　　　　　　　　　　　　　市立</w:t>
      </w:r>
      <w:r>
        <w:rPr>
          <w:rFonts w:ascii="ＭＳ 明朝" w:hAnsi="ＭＳ 明朝" w:cs="ＭＳ Ｐゴシック"/>
          <w:sz w:val="22"/>
          <w:szCs w:val="22"/>
        </w:rPr>
        <w:t>長野</w:t>
      </w:r>
      <w:r w:rsidR="00BD4D8D">
        <w:rPr>
          <w:rFonts w:ascii="ＭＳ 明朝" w:hAnsi="ＭＳ 明朝" w:cs="ＭＳ Ｐゴシック"/>
          <w:sz w:val="22"/>
          <w:szCs w:val="22"/>
        </w:rPr>
        <w:t>高等学校</w:t>
      </w:r>
      <w:r w:rsidR="00BD4D8D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 w:rsidR="00BD4D8D">
        <w:rPr>
          <w:rFonts w:ascii="ＭＳ 明朝" w:hAnsi="ＭＳ 明朝" w:cs="ＭＳ Ｐゴシック"/>
          <w:sz w:val="22"/>
          <w:szCs w:val="22"/>
        </w:rPr>
        <w:t xml:space="preserve">　　　 </w:t>
      </w:r>
      <w:r w:rsidR="008B4E7C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sz w:val="22"/>
          <w:szCs w:val="22"/>
        </w:rPr>
        <w:t>藤澤</w:t>
      </w:r>
      <w:r>
        <w:rPr>
          <w:rFonts w:ascii="ＭＳ 明朝" w:hAnsi="ＭＳ 明朝" w:cs="ＭＳ Ｐゴシック"/>
          <w:sz w:val="22"/>
          <w:szCs w:val="22"/>
        </w:rPr>
        <w:t xml:space="preserve">　直方</w:t>
      </w:r>
    </w:p>
    <w:p w:rsidR="00E20913" w:rsidRPr="00E20913" w:rsidRDefault="00E20913" w:rsidP="008B4E7C">
      <w:pPr>
        <w:spacing w:line="276" w:lineRule="auto"/>
        <w:rPr>
          <w:rFonts w:ascii="ＭＳ 明朝" w:hAnsi="ＭＳ 明朝" w:cs="ＭＳ Ｐゴシック"/>
          <w:sz w:val="22"/>
          <w:szCs w:val="22"/>
        </w:rPr>
      </w:pPr>
    </w:p>
    <w:sectPr w:rsidR="00E20913" w:rsidRPr="00E20913" w:rsidSect="00C8683B">
      <w:pgSz w:w="11906" w:h="16838" w:code="9"/>
      <w:pgMar w:top="1134" w:right="567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DA" w:rsidRDefault="00FF75DA" w:rsidP="007F3595">
      <w:r>
        <w:separator/>
      </w:r>
    </w:p>
  </w:endnote>
  <w:endnote w:type="continuationSeparator" w:id="0">
    <w:p w:rsidR="00FF75DA" w:rsidRDefault="00FF75DA" w:rsidP="007F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DA" w:rsidRDefault="00FF75DA" w:rsidP="007F3595">
      <w:r>
        <w:separator/>
      </w:r>
    </w:p>
  </w:footnote>
  <w:footnote w:type="continuationSeparator" w:id="0">
    <w:p w:rsidR="00FF75DA" w:rsidRDefault="00FF75DA" w:rsidP="007F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BD3"/>
    <w:rsid w:val="000305F2"/>
    <w:rsid w:val="00032CCD"/>
    <w:rsid w:val="00035535"/>
    <w:rsid w:val="00054B01"/>
    <w:rsid w:val="00060EAA"/>
    <w:rsid w:val="00091A97"/>
    <w:rsid w:val="00096295"/>
    <w:rsid w:val="000B5C14"/>
    <w:rsid w:val="000C2301"/>
    <w:rsid w:val="000E2A9E"/>
    <w:rsid w:val="00122ACB"/>
    <w:rsid w:val="00134277"/>
    <w:rsid w:val="00145F85"/>
    <w:rsid w:val="00196A8B"/>
    <w:rsid w:val="001E279A"/>
    <w:rsid w:val="001E39F8"/>
    <w:rsid w:val="001E7278"/>
    <w:rsid w:val="00213B1C"/>
    <w:rsid w:val="00284BB4"/>
    <w:rsid w:val="002A6097"/>
    <w:rsid w:val="002F5F95"/>
    <w:rsid w:val="00310CF2"/>
    <w:rsid w:val="0031209A"/>
    <w:rsid w:val="00316865"/>
    <w:rsid w:val="00316A2E"/>
    <w:rsid w:val="00332BF4"/>
    <w:rsid w:val="00374A6F"/>
    <w:rsid w:val="003A0B13"/>
    <w:rsid w:val="003B24CD"/>
    <w:rsid w:val="00422B33"/>
    <w:rsid w:val="0042391A"/>
    <w:rsid w:val="00440EFB"/>
    <w:rsid w:val="00492847"/>
    <w:rsid w:val="004B2180"/>
    <w:rsid w:val="004F190A"/>
    <w:rsid w:val="00507648"/>
    <w:rsid w:val="00513D78"/>
    <w:rsid w:val="00527FF3"/>
    <w:rsid w:val="00532313"/>
    <w:rsid w:val="005577CA"/>
    <w:rsid w:val="0056500E"/>
    <w:rsid w:val="00566BD3"/>
    <w:rsid w:val="005E3A12"/>
    <w:rsid w:val="00623458"/>
    <w:rsid w:val="00665E09"/>
    <w:rsid w:val="006A0B1E"/>
    <w:rsid w:val="006A552A"/>
    <w:rsid w:val="006C077B"/>
    <w:rsid w:val="006D69A0"/>
    <w:rsid w:val="00742B21"/>
    <w:rsid w:val="00744D00"/>
    <w:rsid w:val="007F3595"/>
    <w:rsid w:val="00831243"/>
    <w:rsid w:val="00835A52"/>
    <w:rsid w:val="0087546A"/>
    <w:rsid w:val="00893546"/>
    <w:rsid w:val="008B4E7C"/>
    <w:rsid w:val="008B74A3"/>
    <w:rsid w:val="008B769A"/>
    <w:rsid w:val="008C4810"/>
    <w:rsid w:val="008C68C0"/>
    <w:rsid w:val="008F0BB0"/>
    <w:rsid w:val="008F543B"/>
    <w:rsid w:val="008F7EEE"/>
    <w:rsid w:val="00915000"/>
    <w:rsid w:val="00926D9C"/>
    <w:rsid w:val="009A145F"/>
    <w:rsid w:val="009B4275"/>
    <w:rsid w:val="009C27A1"/>
    <w:rsid w:val="009E0A33"/>
    <w:rsid w:val="009E72C8"/>
    <w:rsid w:val="009F4E9A"/>
    <w:rsid w:val="00A07167"/>
    <w:rsid w:val="00A14AA4"/>
    <w:rsid w:val="00A40440"/>
    <w:rsid w:val="00A570F2"/>
    <w:rsid w:val="00A64868"/>
    <w:rsid w:val="00A677CE"/>
    <w:rsid w:val="00A81822"/>
    <w:rsid w:val="00AD2880"/>
    <w:rsid w:val="00AF5706"/>
    <w:rsid w:val="00B15DCE"/>
    <w:rsid w:val="00B54D2A"/>
    <w:rsid w:val="00BA4FA4"/>
    <w:rsid w:val="00BA6CBC"/>
    <w:rsid w:val="00BC6D02"/>
    <w:rsid w:val="00BD4D8D"/>
    <w:rsid w:val="00BE578A"/>
    <w:rsid w:val="00C07593"/>
    <w:rsid w:val="00C1786B"/>
    <w:rsid w:val="00C17B79"/>
    <w:rsid w:val="00C45CB3"/>
    <w:rsid w:val="00C617A9"/>
    <w:rsid w:val="00C63456"/>
    <w:rsid w:val="00C6553C"/>
    <w:rsid w:val="00C8683B"/>
    <w:rsid w:val="00D07598"/>
    <w:rsid w:val="00D20E07"/>
    <w:rsid w:val="00DB2DC6"/>
    <w:rsid w:val="00DC0AF1"/>
    <w:rsid w:val="00DC2BF2"/>
    <w:rsid w:val="00DF2046"/>
    <w:rsid w:val="00E034F6"/>
    <w:rsid w:val="00E20913"/>
    <w:rsid w:val="00E20F8F"/>
    <w:rsid w:val="00E223AD"/>
    <w:rsid w:val="00E56F09"/>
    <w:rsid w:val="00E56FF6"/>
    <w:rsid w:val="00E87829"/>
    <w:rsid w:val="00E97D16"/>
    <w:rsid w:val="00EB434D"/>
    <w:rsid w:val="00EF645A"/>
    <w:rsid w:val="00F03BA8"/>
    <w:rsid w:val="00F1411E"/>
    <w:rsid w:val="00F14847"/>
    <w:rsid w:val="00F65E8F"/>
    <w:rsid w:val="00F72B98"/>
    <w:rsid w:val="00F8620D"/>
    <w:rsid w:val="00F94506"/>
    <w:rsid w:val="00FB43D7"/>
    <w:rsid w:val="00FC4278"/>
    <w:rsid w:val="00FE4E1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CF73377A-0955-4F47-A027-072D2BD5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595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ヘッダー (文字)"/>
    <w:link w:val="a3"/>
    <w:uiPriority w:val="99"/>
    <w:locked/>
    <w:rsid w:val="007F359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7F3595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link w:val="a5"/>
    <w:uiPriority w:val="99"/>
    <w:locked/>
    <w:rsid w:val="007F3595"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07598"/>
  </w:style>
  <w:style w:type="character" w:customStyle="1" w:styleId="a8">
    <w:name w:val="日付 (文字)"/>
    <w:link w:val="a7"/>
    <w:uiPriority w:val="99"/>
    <w:semiHidden/>
    <w:rsid w:val="00D0759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7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バドミントン競技上の注意</vt:lpstr>
    </vt:vector>
  </TitlesOfParts>
  <Company>Toshiba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バドミントン競技上の注意</dc:title>
  <dc:creator>高体連</dc:creator>
  <cp:lastModifiedBy>菅原太地</cp:lastModifiedBy>
  <cp:revision>2</cp:revision>
  <cp:lastPrinted>2016-08-25T09:06:00Z</cp:lastPrinted>
  <dcterms:created xsi:type="dcterms:W3CDTF">2017-08-23T02:59:00Z</dcterms:created>
  <dcterms:modified xsi:type="dcterms:W3CDTF">2017-08-23T02:59:00Z</dcterms:modified>
</cp:coreProperties>
</file>