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E6" w:rsidRDefault="002C1BE6">
      <w:pPr>
        <w:rPr>
          <w:rFonts w:ascii="ＭＳ 明朝"/>
          <w:szCs w:val="21"/>
        </w:rPr>
      </w:pPr>
      <w:bookmarkStart w:id="0" w:name="_GoBack"/>
      <w:bookmarkEnd w:id="0"/>
      <w:r w:rsidRPr="00D46D5D">
        <w:rPr>
          <w:rFonts w:ascii="ＭＳ 明朝" w:hAnsi="ＭＳ 明朝" w:hint="eastAsia"/>
          <w:sz w:val="32"/>
          <w:szCs w:val="32"/>
        </w:rPr>
        <w:t>バレーボール競技</w:t>
      </w:r>
      <w:r>
        <w:rPr>
          <w:rFonts w:ascii="ＭＳ 明朝" w:hAnsi="ＭＳ 明朝" w:cs="ＭＳ Ｐゴシック" w:hint="eastAsia"/>
          <w:kern w:val="0"/>
          <w:sz w:val="32"/>
          <w:szCs w:val="32"/>
        </w:rPr>
        <w:t xml:space="preserve">　細則・申し合わせ</w:t>
      </w:r>
    </w:p>
    <w:p w:rsidR="002C1BE6" w:rsidRPr="00F86646" w:rsidRDefault="002C1BE6">
      <w:pPr>
        <w:rPr>
          <w:rFonts w:ascii="ＭＳ 明朝"/>
          <w:szCs w:val="21"/>
        </w:rPr>
      </w:pPr>
    </w:p>
    <w:p w:rsidR="002C1BE6" w:rsidRPr="00F86646" w:rsidRDefault="002C1BE6" w:rsidP="00285104">
      <w:pPr>
        <w:widowControl/>
        <w:rPr>
          <w:rFonts w:ascii="ＭＳ 明朝" w:cs="ＭＳ Ｐゴシック"/>
          <w:kern w:val="0"/>
          <w:szCs w:val="21"/>
        </w:rPr>
      </w:pPr>
      <w:r w:rsidRPr="00F86646">
        <w:rPr>
          <w:rFonts w:ascii="ＭＳ 明朝" w:hAnsi="ＭＳ 明朝" w:cs="ＭＳ Ｐゴシック" w:hint="eastAsia"/>
          <w:kern w:val="0"/>
          <w:szCs w:val="21"/>
        </w:rPr>
        <w:t>【細則・申し合わせ】</w:t>
      </w:r>
    </w:p>
    <w:p w:rsidR="002C1BE6" w:rsidRPr="00F86646" w:rsidRDefault="002C1BE6" w:rsidP="00285104">
      <w:pPr>
        <w:widowControl/>
        <w:rPr>
          <w:rFonts w:ascii="ＭＳ 明朝" w:cs="ＭＳ Ｐゴシック"/>
          <w:kern w:val="0"/>
          <w:szCs w:val="21"/>
        </w:rPr>
      </w:pPr>
      <w:r>
        <w:rPr>
          <w:rFonts w:ascii="ＭＳ 明朝" w:hAnsi="ＭＳ 明朝" w:cs="ＭＳ Ｐゴシック" w:hint="eastAsia"/>
          <w:kern w:val="0"/>
          <w:szCs w:val="21"/>
        </w:rPr>
        <w:t xml:space="preserve">１　</w:t>
      </w:r>
      <w:r w:rsidRPr="00F86646">
        <w:rPr>
          <w:rFonts w:ascii="ＭＳ 明朝" w:hAnsi="ＭＳ 明朝" w:cs="ＭＳ Ｐゴシック" w:hint="eastAsia"/>
          <w:kern w:val="0"/>
          <w:szCs w:val="21"/>
        </w:rPr>
        <w:t>勝敗の決定の仕方について、勝率が同率になった場合、次の順で優位とする。</w:t>
      </w:r>
    </w:p>
    <w:p w:rsidR="006D29F4" w:rsidRPr="00DB31D4" w:rsidRDefault="006D29F4" w:rsidP="00F86646">
      <w:pPr>
        <w:widowControl/>
        <w:ind w:firstLineChars="100" w:firstLine="210"/>
        <w:rPr>
          <w:rFonts w:ascii="ＭＳ 明朝" w:hAnsi="ＭＳ 明朝" w:cs="ＭＳ Ｐゴシック"/>
          <w:kern w:val="0"/>
          <w:szCs w:val="21"/>
        </w:rPr>
      </w:pPr>
      <w:r w:rsidRPr="006D29F4">
        <w:rPr>
          <w:rFonts w:ascii="ＭＳ 明朝" w:hAnsi="ＭＳ 明朝" w:cs="ＭＳ Ｐゴシック" w:hint="eastAsia"/>
          <w:kern w:val="0"/>
          <w:szCs w:val="21"/>
        </w:rPr>
        <w:t>（</w:t>
      </w:r>
      <w:r>
        <w:rPr>
          <w:rFonts w:ascii="ＭＳ 明朝" w:hAnsi="ＭＳ 明朝" w:cs="ＭＳ Ｐゴシック" w:hint="eastAsia"/>
          <w:kern w:val="0"/>
          <w:szCs w:val="21"/>
        </w:rPr>
        <w:t>１）</w:t>
      </w:r>
      <w:r w:rsidRPr="00DB31D4">
        <w:rPr>
          <w:rFonts w:ascii="ＭＳ 明朝" w:hAnsi="ＭＳ 明朝" w:cs="ＭＳ Ｐゴシック" w:hint="eastAsia"/>
          <w:kern w:val="0"/>
          <w:szCs w:val="21"/>
        </w:rPr>
        <w:t>当該同士の勝敗を優位とする。</w:t>
      </w:r>
    </w:p>
    <w:p w:rsidR="002C1BE6" w:rsidRPr="00DB31D4" w:rsidRDefault="006D29F4" w:rsidP="00F86646">
      <w:pPr>
        <w:widowControl/>
        <w:ind w:firstLineChars="100" w:firstLine="210"/>
        <w:rPr>
          <w:rFonts w:ascii="ＭＳ 明朝" w:cs="ＭＳ Ｐゴシック"/>
          <w:kern w:val="0"/>
          <w:szCs w:val="21"/>
        </w:rPr>
      </w:pPr>
      <w:r w:rsidRPr="00DB31D4">
        <w:rPr>
          <w:rFonts w:ascii="ＭＳ 明朝" w:hAnsi="ＭＳ 明朝" w:cs="ＭＳ Ｐゴシック" w:hint="eastAsia"/>
          <w:kern w:val="0"/>
          <w:szCs w:val="21"/>
        </w:rPr>
        <w:t>（２</w:t>
      </w:r>
      <w:r w:rsidR="002C1BE6" w:rsidRPr="00DB31D4">
        <w:rPr>
          <w:rFonts w:ascii="ＭＳ 明朝" w:hAnsi="ＭＳ 明朝" w:cs="ＭＳ Ｐゴシック" w:hint="eastAsia"/>
          <w:kern w:val="0"/>
          <w:szCs w:val="21"/>
        </w:rPr>
        <w:t>）得失セット数差で、数の大きいチームを優位とする。</w:t>
      </w:r>
    </w:p>
    <w:p w:rsidR="002C1BE6" w:rsidRPr="00DB31D4" w:rsidRDefault="006D29F4" w:rsidP="00F86646">
      <w:pPr>
        <w:widowControl/>
        <w:ind w:firstLineChars="100" w:firstLine="210"/>
        <w:rPr>
          <w:rFonts w:ascii="ＭＳ 明朝" w:cs="ＭＳ Ｐゴシック"/>
          <w:kern w:val="0"/>
          <w:szCs w:val="21"/>
        </w:rPr>
      </w:pPr>
      <w:r w:rsidRPr="00DB31D4">
        <w:rPr>
          <w:rFonts w:ascii="ＭＳ 明朝" w:hAnsi="ＭＳ 明朝" w:cs="ＭＳ Ｐゴシック" w:hint="eastAsia"/>
          <w:kern w:val="0"/>
          <w:szCs w:val="21"/>
        </w:rPr>
        <w:t>（３</w:t>
      </w:r>
      <w:r w:rsidR="002C1BE6" w:rsidRPr="00DB31D4">
        <w:rPr>
          <w:rFonts w:ascii="ＭＳ 明朝" w:hAnsi="ＭＳ 明朝" w:cs="ＭＳ Ｐゴシック" w:hint="eastAsia"/>
          <w:kern w:val="0"/>
          <w:szCs w:val="21"/>
        </w:rPr>
        <w:t xml:space="preserve">）得失点数差で、数の大きいチームを優位とする。　　　　　　</w:t>
      </w:r>
    </w:p>
    <w:p w:rsidR="002C1BE6" w:rsidRPr="00DB31D4" w:rsidRDefault="002C1BE6" w:rsidP="00285104">
      <w:pPr>
        <w:widowControl/>
        <w:rPr>
          <w:rFonts w:ascii="ＭＳ 明朝" w:cs="ＭＳ Ｐゴシック"/>
          <w:kern w:val="0"/>
          <w:szCs w:val="21"/>
        </w:rPr>
      </w:pPr>
      <w:r w:rsidRPr="00DB31D4">
        <w:rPr>
          <w:rFonts w:ascii="ＭＳ 明朝" w:hAnsi="ＭＳ 明朝" w:cs="ＭＳ Ｐゴシック" w:hint="eastAsia"/>
          <w:kern w:val="0"/>
          <w:szCs w:val="21"/>
        </w:rPr>
        <w:t>２　試合の時間は、設定しない。追い込みで行う。</w:t>
      </w:r>
    </w:p>
    <w:p w:rsidR="002C1BE6" w:rsidRPr="00DB31D4" w:rsidRDefault="002C1BE6" w:rsidP="00F86646">
      <w:pPr>
        <w:widowControl/>
        <w:ind w:left="420" w:hangingChars="200" w:hanging="420"/>
        <w:rPr>
          <w:rFonts w:ascii="ＭＳ 明朝" w:cs="ＭＳ Ｐゴシック"/>
          <w:kern w:val="0"/>
          <w:szCs w:val="21"/>
        </w:rPr>
      </w:pPr>
      <w:r w:rsidRPr="00DB31D4">
        <w:rPr>
          <w:rFonts w:ascii="ＭＳ 明朝" w:hAnsi="ＭＳ 明朝" w:cs="ＭＳ Ｐゴシック" w:hint="eastAsia"/>
          <w:kern w:val="0"/>
          <w:szCs w:val="21"/>
        </w:rPr>
        <w:t>３　男女とも、その全試合終了後、それぞれで閉会式を行う。　男女とも終了時間が近いと予想されるときには、合同で行う。</w:t>
      </w:r>
    </w:p>
    <w:p w:rsidR="002C1BE6" w:rsidRPr="00DB31D4" w:rsidRDefault="002C1BE6" w:rsidP="00285104">
      <w:pPr>
        <w:widowControl/>
        <w:rPr>
          <w:rFonts w:ascii="ＭＳ 明朝"/>
          <w:szCs w:val="21"/>
        </w:rPr>
      </w:pPr>
      <w:r w:rsidRPr="00DB31D4">
        <w:rPr>
          <w:rFonts w:ascii="ＭＳ 明朝" w:hAnsi="ＭＳ 明朝" w:cs="ＭＳ Ｐゴシック" w:hint="eastAsia"/>
          <w:kern w:val="0"/>
          <w:szCs w:val="21"/>
        </w:rPr>
        <w:t>４　試合前の公式練習については、審判の指示に従って行う。</w:t>
      </w:r>
    </w:p>
    <w:p w:rsidR="002C1BE6" w:rsidRPr="00DB31D4" w:rsidRDefault="002C1BE6" w:rsidP="00F86646">
      <w:pPr>
        <w:ind w:firstLineChars="100" w:firstLine="210"/>
        <w:rPr>
          <w:rFonts w:ascii="ＭＳ 明朝"/>
          <w:szCs w:val="21"/>
        </w:rPr>
      </w:pPr>
      <w:r w:rsidRPr="00DB31D4">
        <w:rPr>
          <w:rFonts w:ascii="ＭＳ 明朝" w:hAnsi="ＭＳ 明朝" w:hint="eastAsia"/>
          <w:szCs w:val="21"/>
        </w:rPr>
        <w:t>（１セット目サーブ権を得たチームから。両チーム合意の上で一緒にすることも可能）</w:t>
      </w:r>
    </w:p>
    <w:p w:rsidR="002C1BE6" w:rsidRPr="00DB31D4" w:rsidRDefault="002C1BE6" w:rsidP="00F86646">
      <w:pPr>
        <w:widowControl/>
        <w:ind w:left="420" w:hangingChars="200" w:hanging="420"/>
        <w:rPr>
          <w:rFonts w:ascii="ＭＳ 明朝" w:cs="ＭＳ Ｐゴシック"/>
          <w:kern w:val="0"/>
          <w:szCs w:val="21"/>
        </w:rPr>
      </w:pPr>
      <w:r w:rsidRPr="00DB31D4">
        <w:rPr>
          <w:rFonts w:ascii="ＭＳ 明朝" w:hAnsi="ＭＳ 明朝" w:cs="ＭＳ Ｐゴシック" w:hint="eastAsia"/>
          <w:kern w:val="0"/>
          <w:szCs w:val="21"/>
        </w:rPr>
        <w:t>５　ユニフォームについて、リベロプレイヤーは他のプレーヤーとは色の異なるユニフォーム又は、ヴィブスも着用可とする。</w:t>
      </w:r>
    </w:p>
    <w:p w:rsidR="002C1BE6" w:rsidRPr="00DB31D4" w:rsidRDefault="002C1BE6" w:rsidP="00285104">
      <w:pPr>
        <w:widowControl/>
        <w:rPr>
          <w:rFonts w:ascii="ＭＳ 明朝" w:cs="ＭＳ Ｐゴシック"/>
          <w:kern w:val="0"/>
          <w:szCs w:val="21"/>
        </w:rPr>
      </w:pPr>
      <w:r w:rsidRPr="00DB31D4">
        <w:rPr>
          <w:rFonts w:ascii="ＭＳ 明朝" w:hAnsi="ＭＳ 明朝" w:cs="ＭＳ Ｐゴシック" w:hint="eastAsia"/>
          <w:kern w:val="0"/>
          <w:szCs w:val="21"/>
        </w:rPr>
        <w:t>６　タイムアウトについては、監督またはゲームキャプテンがハンドシグナルで要求する。</w:t>
      </w:r>
    </w:p>
    <w:p w:rsidR="002C1BE6" w:rsidRPr="00DB31D4" w:rsidRDefault="002C1BE6" w:rsidP="00F86646">
      <w:pPr>
        <w:widowControl/>
        <w:ind w:left="420" w:hangingChars="200" w:hanging="420"/>
        <w:rPr>
          <w:rFonts w:ascii="ＭＳ 明朝" w:cs="ＭＳ Ｐゴシック"/>
          <w:kern w:val="0"/>
          <w:szCs w:val="21"/>
        </w:rPr>
      </w:pPr>
      <w:r w:rsidRPr="00DB31D4">
        <w:rPr>
          <w:rFonts w:ascii="ＭＳ 明朝" w:hAnsi="ＭＳ 明朝" w:cs="ＭＳ Ｐゴシック" w:hint="eastAsia"/>
          <w:kern w:val="0"/>
          <w:szCs w:val="21"/>
        </w:rPr>
        <w:t>７　選手がアタックライン延長線の内側に入ると自動的に選手交代のシグナルとなる。（クィックサブスティチェーション）</w:t>
      </w:r>
    </w:p>
    <w:p w:rsidR="002C1BE6" w:rsidRPr="00DB31D4" w:rsidRDefault="002C1BE6" w:rsidP="00285104">
      <w:pPr>
        <w:widowControl/>
        <w:rPr>
          <w:rFonts w:ascii="ＭＳ 明朝" w:cs="ＭＳ Ｐゴシック"/>
          <w:kern w:val="0"/>
          <w:szCs w:val="21"/>
        </w:rPr>
      </w:pPr>
      <w:r w:rsidRPr="00DB31D4">
        <w:rPr>
          <w:rFonts w:ascii="ＭＳ 明朝" w:hAnsi="ＭＳ 明朝" w:cs="ＭＳ Ｐゴシック" w:hint="eastAsia"/>
          <w:kern w:val="0"/>
          <w:szCs w:val="21"/>
        </w:rPr>
        <w:t>８　遅延行為や不法行為については、ルールに則り罰則を与えるものとする。</w:t>
      </w:r>
    </w:p>
    <w:p w:rsidR="002C1BE6" w:rsidRPr="00DB31D4" w:rsidRDefault="002C1BE6" w:rsidP="00285104">
      <w:pPr>
        <w:widowControl/>
        <w:rPr>
          <w:rFonts w:ascii="ＭＳ 明朝" w:cs="ＭＳ Ｐゴシック"/>
          <w:kern w:val="0"/>
          <w:szCs w:val="21"/>
        </w:rPr>
      </w:pPr>
      <w:r w:rsidRPr="00DB31D4">
        <w:rPr>
          <w:rFonts w:ascii="ＭＳ 明朝" w:hAnsi="ＭＳ 明朝" w:cs="ＭＳ Ｐゴシック" w:hint="eastAsia"/>
          <w:kern w:val="0"/>
          <w:szCs w:val="21"/>
        </w:rPr>
        <w:t>９　ベンチスタッフにおいても規定のマークを身につけ、ふさわしい服装でベンチ入りする。</w:t>
      </w:r>
    </w:p>
    <w:p w:rsidR="002C1BE6" w:rsidRPr="00DB31D4" w:rsidRDefault="002C1BE6" w:rsidP="00285104">
      <w:pPr>
        <w:widowControl/>
        <w:rPr>
          <w:rFonts w:ascii="ＭＳ 明朝"/>
          <w:szCs w:val="21"/>
        </w:rPr>
      </w:pPr>
      <w:r w:rsidRPr="00DB31D4">
        <w:rPr>
          <w:rFonts w:ascii="ＭＳ 明朝" w:hAnsi="ＭＳ 明朝" w:cs="ＭＳ Ｐゴシック"/>
          <w:kern w:val="0"/>
          <w:szCs w:val="21"/>
        </w:rPr>
        <w:t>10</w:t>
      </w:r>
      <w:r w:rsidRPr="00DB31D4">
        <w:rPr>
          <w:rFonts w:ascii="ＭＳ 明朝" w:hAnsi="ＭＳ 明朝" w:cs="ＭＳ Ｐゴシック" w:hint="eastAsia"/>
          <w:kern w:val="0"/>
          <w:szCs w:val="21"/>
        </w:rPr>
        <w:t xml:space="preserve">　各チーム、コートワイピングを準備する。</w:t>
      </w:r>
    </w:p>
    <w:p w:rsidR="002C1BE6" w:rsidRPr="00DB31D4" w:rsidRDefault="002C1BE6" w:rsidP="00285104">
      <w:pPr>
        <w:rPr>
          <w:rFonts w:ascii="ＭＳ 明朝"/>
          <w:szCs w:val="21"/>
        </w:rPr>
      </w:pPr>
    </w:p>
    <w:p w:rsidR="002C1BE6" w:rsidRPr="00DB31D4" w:rsidRDefault="002C1BE6" w:rsidP="00285104">
      <w:pPr>
        <w:widowControl/>
        <w:rPr>
          <w:rFonts w:ascii="ＭＳ 明朝" w:cs="ＭＳ Ｐゴシック"/>
          <w:kern w:val="0"/>
          <w:szCs w:val="21"/>
        </w:rPr>
      </w:pPr>
      <w:r w:rsidRPr="00DB31D4">
        <w:rPr>
          <w:rFonts w:ascii="ＭＳ 明朝" w:hAnsi="ＭＳ 明朝" w:cs="ＭＳ Ｐゴシック" w:hint="eastAsia"/>
          <w:kern w:val="0"/>
          <w:szCs w:val="21"/>
        </w:rPr>
        <w:t>【その他注意事項】</w:t>
      </w:r>
    </w:p>
    <w:p w:rsidR="002C1BE6" w:rsidRPr="00DB31D4" w:rsidRDefault="002C1BE6" w:rsidP="00285104">
      <w:pPr>
        <w:widowControl/>
        <w:rPr>
          <w:rFonts w:ascii="ＭＳ 明朝" w:cs="ＭＳ Ｐゴシック"/>
          <w:kern w:val="0"/>
          <w:szCs w:val="21"/>
        </w:rPr>
      </w:pPr>
      <w:r w:rsidRPr="00DB31D4">
        <w:rPr>
          <w:rFonts w:ascii="ＭＳ 明朝" w:hAnsi="ＭＳ 明朝" w:cs="ＭＳ Ｐゴシック" w:hint="eastAsia"/>
          <w:kern w:val="0"/>
          <w:szCs w:val="21"/>
        </w:rPr>
        <w:t>１　駐車場は、付帯の駐車場を利用</w:t>
      </w:r>
      <w:r w:rsidR="00072810">
        <w:rPr>
          <w:rFonts w:ascii="ＭＳ 明朝" w:hAnsi="ＭＳ 明朝" w:cs="ＭＳ Ｐゴシック" w:hint="eastAsia"/>
          <w:kern w:val="0"/>
          <w:szCs w:val="21"/>
        </w:rPr>
        <w:t>する</w:t>
      </w:r>
      <w:r w:rsidRPr="00DB31D4">
        <w:rPr>
          <w:rFonts w:ascii="ＭＳ 明朝" w:hAnsi="ＭＳ 明朝" w:cs="ＭＳ Ｐゴシック" w:hint="eastAsia"/>
          <w:kern w:val="0"/>
          <w:szCs w:val="21"/>
        </w:rPr>
        <w:t>。</w:t>
      </w:r>
    </w:p>
    <w:p w:rsidR="002C1BE6" w:rsidRPr="00DB31D4" w:rsidRDefault="00072810" w:rsidP="00285104">
      <w:pPr>
        <w:widowControl/>
        <w:rPr>
          <w:rFonts w:ascii="ＭＳ 明朝" w:cs="ＭＳ Ｐゴシック"/>
          <w:kern w:val="0"/>
          <w:szCs w:val="21"/>
        </w:rPr>
      </w:pPr>
      <w:r>
        <w:rPr>
          <w:rFonts w:ascii="ＭＳ 明朝" w:hAnsi="ＭＳ 明朝" w:cs="ＭＳ Ｐゴシック" w:hint="eastAsia"/>
          <w:kern w:val="0"/>
          <w:szCs w:val="21"/>
        </w:rPr>
        <w:t>２　応援は、節度をもって行うこと</w:t>
      </w:r>
      <w:r w:rsidR="002C1BE6" w:rsidRPr="00DB31D4">
        <w:rPr>
          <w:rFonts w:ascii="ＭＳ 明朝" w:hAnsi="ＭＳ 明朝" w:cs="ＭＳ Ｐゴシック" w:hint="eastAsia"/>
          <w:kern w:val="0"/>
          <w:szCs w:val="21"/>
        </w:rPr>
        <w:t>。（鳴り物は禁止）</w:t>
      </w:r>
    </w:p>
    <w:p w:rsidR="002C1BE6" w:rsidRPr="00DB31D4" w:rsidRDefault="002C1BE6" w:rsidP="00285104">
      <w:pPr>
        <w:widowControl/>
        <w:rPr>
          <w:rFonts w:ascii="ＭＳ 明朝" w:cs="ＭＳ Ｐゴシック"/>
          <w:kern w:val="0"/>
          <w:szCs w:val="21"/>
        </w:rPr>
      </w:pPr>
      <w:r w:rsidRPr="00DB31D4">
        <w:rPr>
          <w:rFonts w:ascii="ＭＳ 明朝" w:hAnsi="ＭＳ 明朝" w:cs="ＭＳ Ｐゴシック" w:hint="eastAsia"/>
          <w:kern w:val="0"/>
          <w:szCs w:val="21"/>
        </w:rPr>
        <w:t>３　フロアには、内履き（競技用を含む）での入場を厳守すること。</w:t>
      </w:r>
    </w:p>
    <w:p w:rsidR="002C1BE6" w:rsidRPr="00DB31D4" w:rsidRDefault="002C1BE6" w:rsidP="00826488">
      <w:pPr>
        <w:widowControl/>
        <w:rPr>
          <w:rFonts w:ascii="ＭＳ 明朝" w:cs="ＭＳ Ｐゴシック"/>
          <w:kern w:val="0"/>
          <w:szCs w:val="21"/>
        </w:rPr>
      </w:pPr>
      <w:r w:rsidRPr="00DB31D4">
        <w:rPr>
          <w:rFonts w:ascii="ＭＳ 明朝" w:hAnsi="ＭＳ 明朝" w:cs="ＭＳ Ｐゴシック" w:hint="eastAsia"/>
          <w:kern w:val="0"/>
          <w:szCs w:val="21"/>
        </w:rPr>
        <w:t>４　競技用フロアでの飲食は禁止</w:t>
      </w:r>
      <w:r w:rsidR="00826488">
        <w:rPr>
          <w:rFonts w:ascii="ＭＳ 明朝" w:hAnsi="ＭＳ 明朝" w:cs="ＭＳ Ｐゴシック" w:hint="eastAsia"/>
          <w:kern w:val="0"/>
          <w:szCs w:val="21"/>
        </w:rPr>
        <w:t>。</w:t>
      </w:r>
      <w:r w:rsidRPr="00DB31D4">
        <w:rPr>
          <w:rFonts w:ascii="ＭＳ 明朝" w:hAnsi="ＭＳ 明朝" w:cs="ＭＳ Ｐゴシック" w:hint="eastAsia"/>
          <w:kern w:val="0"/>
          <w:szCs w:val="21"/>
        </w:rPr>
        <w:t>喫煙は必ず館外の指定場所で行い吸殻は各自持ち帰ること。</w:t>
      </w:r>
    </w:p>
    <w:p w:rsidR="002C1BE6" w:rsidRPr="00DB31D4" w:rsidRDefault="002C1BE6" w:rsidP="00285104">
      <w:pPr>
        <w:widowControl/>
        <w:rPr>
          <w:rFonts w:ascii="ＭＳ 明朝" w:cs="ＭＳ Ｐゴシック"/>
          <w:kern w:val="0"/>
          <w:szCs w:val="21"/>
        </w:rPr>
      </w:pPr>
      <w:r w:rsidRPr="00DB31D4">
        <w:rPr>
          <w:rFonts w:ascii="ＭＳ 明朝" w:hAnsi="ＭＳ 明朝" w:cs="ＭＳ Ｐゴシック" w:hint="eastAsia"/>
          <w:kern w:val="0"/>
          <w:szCs w:val="21"/>
        </w:rPr>
        <w:t>５　競技中の疾病、傷害については、応急処置のみ主催者側で行いますが、その後は各自で処置</w:t>
      </w:r>
      <w:r w:rsidR="00072810">
        <w:rPr>
          <w:rFonts w:ascii="ＭＳ 明朝" w:hAnsi="ＭＳ 明朝" w:cs="ＭＳ Ｐゴシック" w:hint="eastAsia"/>
          <w:kern w:val="0"/>
          <w:szCs w:val="21"/>
        </w:rPr>
        <w:t>を</w:t>
      </w:r>
      <w:r w:rsidR="00072810">
        <w:rPr>
          <w:rFonts w:ascii="ＭＳ 明朝" w:hAnsi="ＭＳ 明朝" w:cs="ＭＳ Ｐゴシック"/>
          <w:kern w:val="0"/>
          <w:szCs w:val="21"/>
        </w:rPr>
        <w:t>行う</w:t>
      </w:r>
      <w:r w:rsidRPr="00DB31D4">
        <w:rPr>
          <w:rFonts w:ascii="ＭＳ 明朝" w:hAnsi="ＭＳ 明朝" w:cs="ＭＳ Ｐゴシック" w:hint="eastAsia"/>
          <w:kern w:val="0"/>
          <w:szCs w:val="21"/>
        </w:rPr>
        <w:t>。</w:t>
      </w:r>
    </w:p>
    <w:p w:rsidR="002C1BE6" w:rsidRPr="00DB31D4" w:rsidRDefault="00072810" w:rsidP="00285104">
      <w:pPr>
        <w:widowControl/>
        <w:rPr>
          <w:rFonts w:ascii="ＭＳ 明朝" w:cs="ＭＳ Ｐゴシック"/>
          <w:kern w:val="0"/>
          <w:szCs w:val="21"/>
        </w:rPr>
      </w:pPr>
      <w:r>
        <w:rPr>
          <w:rFonts w:ascii="ＭＳ 明朝" w:hAnsi="ＭＳ 明朝" w:cs="ＭＳ Ｐゴシック" w:hint="eastAsia"/>
          <w:kern w:val="0"/>
          <w:szCs w:val="21"/>
        </w:rPr>
        <w:t>６　貴重品の管理は各自で責任を持って確実に行うこと</w:t>
      </w:r>
      <w:r w:rsidR="002C1BE6" w:rsidRPr="00DB31D4">
        <w:rPr>
          <w:rFonts w:ascii="ＭＳ 明朝" w:hAnsi="ＭＳ 明朝" w:cs="ＭＳ Ｐゴシック" w:hint="eastAsia"/>
          <w:kern w:val="0"/>
          <w:szCs w:val="21"/>
        </w:rPr>
        <w:t>。</w:t>
      </w:r>
    </w:p>
    <w:p w:rsidR="002C1BE6" w:rsidRPr="00DB31D4" w:rsidRDefault="002C1BE6" w:rsidP="00285104">
      <w:pPr>
        <w:widowControl/>
        <w:rPr>
          <w:rFonts w:ascii="ＭＳ 明朝" w:cs="ＭＳ Ｐゴシック"/>
          <w:kern w:val="0"/>
          <w:szCs w:val="21"/>
        </w:rPr>
      </w:pPr>
      <w:r w:rsidRPr="00DB31D4">
        <w:rPr>
          <w:rFonts w:ascii="ＭＳ 明朝" w:hAnsi="ＭＳ 明朝" w:cs="ＭＳ Ｐゴシック" w:hint="eastAsia"/>
          <w:kern w:val="0"/>
          <w:szCs w:val="21"/>
        </w:rPr>
        <w:t>７　ゴミ等は各自で必ず持ち帰ること。</w:t>
      </w:r>
    </w:p>
    <w:p w:rsidR="002C1BE6" w:rsidRPr="00DB31D4" w:rsidRDefault="002C1BE6" w:rsidP="00285104">
      <w:pPr>
        <w:widowControl/>
        <w:rPr>
          <w:rFonts w:ascii="ＭＳ 明朝" w:cs="ＭＳ Ｐゴシック"/>
          <w:kern w:val="0"/>
          <w:szCs w:val="21"/>
        </w:rPr>
      </w:pPr>
      <w:r w:rsidRPr="00DB31D4">
        <w:rPr>
          <w:rFonts w:ascii="ＭＳ 明朝" w:hAnsi="ＭＳ 明朝" w:cs="ＭＳ Ｐゴシック" w:hint="eastAsia"/>
          <w:kern w:val="0"/>
          <w:szCs w:val="21"/>
        </w:rPr>
        <w:t>８　施設の利用に関して、マナーやルールを厳守すること。</w:t>
      </w:r>
    </w:p>
    <w:p w:rsidR="002C1BE6" w:rsidRPr="00DB31D4" w:rsidRDefault="002C1BE6" w:rsidP="00285104">
      <w:pPr>
        <w:widowControl/>
        <w:rPr>
          <w:rFonts w:ascii="ＭＳ 明朝" w:cs="ＭＳ Ｐゴシック"/>
          <w:kern w:val="0"/>
          <w:szCs w:val="21"/>
        </w:rPr>
      </w:pPr>
      <w:r w:rsidRPr="00DB31D4">
        <w:rPr>
          <w:rFonts w:ascii="ＭＳ 明朝" w:hAnsi="ＭＳ 明朝" w:cs="ＭＳ Ｐゴシック" w:hint="eastAsia"/>
          <w:kern w:val="0"/>
          <w:szCs w:val="21"/>
        </w:rPr>
        <w:t>９　大会運営にあたる競技役員、審判員、補助員には十分礼を尽くすようにご指導ください。</w:t>
      </w:r>
    </w:p>
    <w:p w:rsidR="002C1BE6" w:rsidRDefault="002C1BE6" w:rsidP="00285104">
      <w:pPr>
        <w:widowControl/>
        <w:rPr>
          <w:rFonts w:ascii="ＭＳ 明朝" w:cs="ＭＳ Ｐゴシック"/>
          <w:kern w:val="0"/>
          <w:szCs w:val="21"/>
        </w:rPr>
      </w:pPr>
    </w:p>
    <w:p w:rsidR="005D2DFF" w:rsidRPr="00DB31D4" w:rsidRDefault="005D2DFF" w:rsidP="00285104">
      <w:pPr>
        <w:widowControl/>
        <w:rPr>
          <w:rFonts w:ascii="ＭＳ 明朝" w:cs="ＭＳ Ｐゴシック"/>
          <w:kern w:val="0"/>
          <w:szCs w:val="21"/>
        </w:rPr>
      </w:pPr>
    </w:p>
    <w:p w:rsidR="00470A61" w:rsidRDefault="007C768A" w:rsidP="00470A61">
      <w:pPr>
        <w:widowControl/>
        <w:jc w:val="left"/>
        <w:rPr>
          <w:rFonts w:ascii="ＭＳ 明朝" w:hAnsi="ＭＳ 明朝" w:cs="ＭＳ Ｐゴシック"/>
          <w:kern w:val="0"/>
          <w:szCs w:val="21"/>
        </w:rPr>
      </w:pPr>
      <w:r>
        <w:rPr>
          <w:rFonts w:ascii="ＭＳ 明朝" w:hAnsi="ＭＳ 明朝" w:cs="ＭＳ Ｐゴシック" w:hint="eastAsia"/>
          <w:kern w:val="0"/>
          <w:szCs w:val="21"/>
        </w:rPr>
        <w:t>【会場</w:t>
      </w:r>
      <w:r w:rsidR="00470A61">
        <w:rPr>
          <w:rFonts w:ascii="ＭＳ 明朝" w:hAnsi="ＭＳ 明朝" w:cs="ＭＳ Ｐゴシック" w:hint="eastAsia"/>
          <w:kern w:val="0"/>
          <w:szCs w:val="21"/>
        </w:rPr>
        <w:t>】</w:t>
      </w:r>
    </w:p>
    <w:p w:rsidR="007C768A" w:rsidRDefault="005D2DFF" w:rsidP="00470A61">
      <w:pPr>
        <w:widowControl/>
        <w:ind w:firstLineChars="200" w:firstLine="420"/>
        <w:jc w:val="left"/>
        <w:rPr>
          <w:rFonts w:ascii="ＭＳ 明朝" w:hAnsi="ＭＳ 明朝" w:cs="ＭＳ Ｐゴシック"/>
          <w:kern w:val="0"/>
          <w:szCs w:val="21"/>
        </w:rPr>
      </w:pPr>
      <w:r>
        <w:rPr>
          <w:rFonts w:ascii="ＭＳ 明朝" w:hAnsi="ＭＳ 明朝" w:cs="ＭＳ Ｐゴシック" w:hint="eastAsia"/>
          <w:kern w:val="0"/>
          <w:szCs w:val="21"/>
        </w:rPr>
        <w:t>松本市</w:t>
      </w:r>
      <w:r>
        <w:rPr>
          <w:rFonts w:ascii="ＭＳ 明朝" w:hAnsi="ＭＳ 明朝" w:cs="ＭＳ Ｐゴシック"/>
          <w:kern w:val="0"/>
          <w:szCs w:val="21"/>
        </w:rPr>
        <w:t>南部体育館</w:t>
      </w:r>
      <w:r w:rsidR="00470A61">
        <w:rPr>
          <w:rFonts w:ascii="ＭＳ 明朝" w:hAnsi="ＭＳ 明朝" w:cs="ＭＳ Ｐゴシック" w:hint="eastAsia"/>
          <w:kern w:val="0"/>
          <w:szCs w:val="21"/>
        </w:rPr>
        <w:t xml:space="preserve">　コート２面使用予定</w:t>
      </w:r>
    </w:p>
    <w:p w:rsidR="00470A61" w:rsidRDefault="00470A61" w:rsidP="00470A61">
      <w:pPr>
        <w:widowControl/>
        <w:jc w:val="left"/>
        <w:rPr>
          <w:rFonts w:ascii="ＭＳ 明朝" w:hAnsi="ＭＳ 明朝" w:cs="ＭＳ Ｐゴシック"/>
          <w:kern w:val="0"/>
          <w:szCs w:val="21"/>
        </w:rPr>
      </w:pPr>
    </w:p>
    <w:p w:rsidR="00470A61" w:rsidRDefault="00470A61" w:rsidP="00470A61">
      <w:pPr>
        <w:widowControl/>
        <w:jc w:val="left"/>
        <w:rPr>
          <w:rFonts w:ascii="ＭＳ 明朝" w:hAnsi="ＭＳ 明朝" w:cs="ＭＳ Ｐゴシック"/>
          <w:kern w:val="0"/>
          <w:szCs w:val="21"/>
        </w:rPr>
      </w:pPr>
    </w:p>
    <w:p w:rsidR="00470A61" w:rsidRPr="00470A61" w:rsidRDefault="00470A61" w:rsidP="00470A61">
      <w:pPr>
        <w:widowControl/>
        <w:jc w:val="left"/>
        <w:rPr>
          <w:rFonts w:ascii="ＭＳ 明朝" w:hAns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kern w:val="0"/>
          <w:szCs w:val="21"/>
        </w:rPr>
        <w:t>役員】</w:t>
      </w:r>
    </w:p>
    <w:p w:rsidR="00470A61" w:rsidRDefault="00470A61" w:rsidP="00470A61">
      <w:pPr>
        <w:widowControl/>
        <w:ind w:firstLineChars="200" w:firstLine="420"/>
        <w:rPr>
          <w:rFonts w:ascii="ＭＳ 明朝" w:hAnsi="ＭＳ 明朝" w:cs="ＭＳ Ｐゴシック"/>
          <w:szCs w:val="21"/>
        </w:rPr>
      </w:pPr>
      <w:r>
        <w:rPr>
          <w:rFonts w:ascii="ＭＳ 明朝" w:hAnsi="ＭＳ 明朝" w:cs="ＭＳ Ｐゴシック" w:hint="eastAsia"/>
          <w:szCs w:val="21"/>
        </w:rPr>
        <w:t>会場長　　　　  （</w:t>
      </w:r>
      <w:r>
        <w:rPr>
          <w:rFonts w:ascii="ＭＳ 明朝" w:hAnsi="ＭＳ 明朝" w:cs="ＭＳ Ｐゴシック"/>
          <w:szCs w:val="21"/>
        </w:rPr>
        <w:t>校</w:t>
      </w:r>
      <w:r>
        <w:rPr>
          <w:rFonts w:ascii="ＭＳ 明朝" w:hAnsi="ＭＳ 明朝" w:cs="ＭＳ Ｐゴシック" w:hint="eastAsia"/>
          <w:szCs w:val="21"/>
        </w:rPr>
        <w:t xml:space="preserve">　</w:t>
      </w:r>
      <w:r>
        <w:rPr>
          <w:rFonts w:ascii="ＭＳ 明朝" w:hAnsi="ＭＳ 明朝" w:cs="ＭＳ Ｐゴシック"/>
          <w:szCs w:val="21"/>
        </w:rPr>
        <w:t>長</w:t>
      </w:r>
      <w:r>
        <w:rPr>
          <w:rFonts w:ascii="ＭＳ 明朝" w:hAnsi="ＭＳ 明朝" w:cs="ＭＳ Ｐゴシック" w:hint="eastAsia"/>
          <w:szCs w:val="21"/>
        </w:rPr>
        <w:t>）　　　　　箕輪進修</w:t>
      </w:r>
      <w:r>
        <w:rPr>
          <w:rFonts w:ascii="ＭＳ 明朝" w:hAnsi="ＭＳ 明朝" w:cs="ＭＳ Ｐゴシック"/>
          <w:szCs w:val="21"/>
        </w:rPr>
        <w:t>高等学校</w:t>
      </w:r>
      <w:r>
        <w:rPr>
          <w:rFonts w:ascii="ＭＳ 明朝" w:hAnsi="ＭＳ 明朝" w:cs="ＭＳ Ｐゴシック" w:hint="eastAsia"/>
          <w:szCs w:val="21"/>
        </w:rPr>
        <w:t xml:space="preserve">　</w:t>
      </w:r>
      <w:r>
        <w:rPr>
          <w:rFonts w:ascii="ＭＳ 明朝" w:hAnsi="ＭＳ 明朝" w:cs="ＭＳ Ｐゴシック"/>
          <w:szCs w:val="21"/>
        </w:rPr>
        <w:t xml:space="preserve">　　</w:t>
      </w:r>
      <w:r>
        <w:rPr>
          <w:rFonts w:ascii="ＭＳ 明朝" w:hAnsi="ＭＳ 明朝" w:cs="ＭＳ Ｐゴシック" w:hint="eastAsia"/>
          <w:szCs w:val="21"/>
        </w:rPr>
        <w:t>北島</w:t>
      </w:r>
      <w:r>
        <w:rPr>
          <w:rFonts w:ascii="ＭＳ 明朝" w:hAnsi="ＭＳ 明朝" w:cs="ＭＳ Ｐゴシック"/>
          <w:szCs w:val="21"/>
        </w:rPr>
        <w:t xml:space="preserve">　</w:t>
      </w:r>
      <w:r>
        <w:rPr>
          <w:rFonts w:ascii="ＭＳ 明朝" w:hAnsi="ＭＳ 明朝" w:cs="ＭＳ Ｐゴシック" w:hint="eastAsia"/>
          <w:szCs w:val="21"/>
        </w:rPr>
        <w:t xml:space="preserve">匡晃　　　</w:t>
      </w:r>
    </w:p>
    <w:p w:rsidR="00470A61" w:rsidRDefault="00470A61" w:rsidP="00470A61">
      <w:pPr>
        <w:widowControl/>
        <w:ind w:firstLineChars="200" w:firstLine="420"/>
        <w:rPr>
          <w:rFonts w:ascii="ＭＳ 明朝" w:hAnsi="ＭＳ 明朝" w:cs="ＭＳ Ｐゴシック"/>
          <w:szCs w:val="21"/>
        </w:rPr>
      </w:pPr>
      <w:r>
        <w:rPr>
          <w:rFonts w:ascii="ＭＳ 明朝" w:hAnsi="ＭＳ 明朝" w:cs="ＭＳ Ｐゴシック" w:hint="eastAsia"/>
          <w:szCs w:val="21"/>
        </w:rPr>
        <w:t xml:space="preserve">副会場長　　　　（教　頭）　　　　</w:t>
      </w:r>
      <w:r>
        <w:rPr>
          <w:rFonts w:ascii="ＭＳ 明朝" w:hAnsi="ＭＳ 明朝" w:cs="ＭＳ Ｐゴシック"/>
          <w:szCs w:val="21"/>
        </w:rPr>
        <w:t xml:space="preserve">　</w:t>
      </w:r>
      <w:r>
        <w:rPr>
          <w:rFonts w:ascii="ＭＳ 明朝" w:hAnsi="ＭＳ 明朝" w:cs="ＭＳ Ｐゴシック" w:hint="eastAsia"/>
          <w:szCs w:val="21"/>
        </w:rPr>
        <w:t>箕輪進修高等学校　　　鈴木</w:t>
      </w:r>
      <w:r>
        <w:rPr>
          <w:rFonts w:ascii="ＭＳ 明朝" w:hAnsi="ＭＳ 明朝" w:cs="ＭＳ Ｐゴシック"/>
          <w:szCs w:val="21"/>
        </w:rPr>
        <w:t xml:space="preserve">　秀典</w:t>
      </w:r>
    </w:p>
    <w:p w:rsidR="00470A61" w:rsidRDefault="00470A61" w:rsidP="00470A61">
      <w:pPr>
        <w:widowControl/>
        <w:ind w:firstLineChars="200" w:firstLine="420"/>
        <w:rPr>
          <w:rFonts w:ascii="ＭＳ 明朝" w:hAnsi="ＭＳ 明朝" w:cs="ＭＳ Ｐゴシック"/>
          <w:szCs w:val="21"/>
        </w:rPr>
      </w:pPr>
      <w:r>
        <w:rPr>
          <w:rFonts w:ascii="ＭＳ 明朝" w:hAnsi="ＭＳ 明朝" w:cs="ＭＳ Ｐゴシック" w:hint="eastAsia"/>
          <w:szCs w:val="21"/>
        </w:rPr>
        <w:t>会場責任者　　　（定通専門委員）　　箕輪進修</w:t>
      </w:r>
      <w:r>
        <w:rPr>
          <w:rFonts w:ascii="ＭＳ 明朝" w:hAnsi="ＭＳ 明朝" w:cs="ＭＳ Ｐゴシック"/>
          <w:szCs w:val="21"/>
        </w:rPr>
        <w:t>高等学校</w:t>
      </w:r>
      <w:r>
        <w:rPr>
          <w:rFonts w:ascii="ＭＳ 明朝" w:hAnsi="ＭＳ 明朝" w:cs="ＭＳ Ｐゴシック" w:hint="eastAsia"/>
          <w:szCs w:val="21"/>
        </w:rPr>
        <w:t xml:space="preserve">　</w:t>
      </w:r>
      <w:r>
        <w:rPr>
          <w:rFonts w:ascii="ＭＳ 明朝" w:hAnsi="ＭＳ 明朝" w:cs="ＭＳ Ｐゴシック"/>
          <w:szCs w:val="21"/>
        </w:rPr>
        <w:t xml:space="preserve">　　</w:t>
      </w:r>
      <w:r>
        <w:rPr>
          <w:rFonts w:ascii="ＭＳ 明朝" w:hAnsi="ＭＳ 明朝" w:cs="ＭＳ Ｐゴシック" w:hint="eastAsia"/>
          <w:szCs w:val="21"/>
        </w:rPr>
        <w:t>三澤</w:t>
      </w:r>
      <w:r>
        <w:rPr>
          <w:rFonts w:ascii="ＭＳ 明朝" w:hAnsi="ＭＳ 明朝" w:cs="ＭＳ Ｐゴシック"/>
          <w:szCs w:val="21"/>
        </w:rPr>
        <w:t xml:space="preserve">　</w:t>
      </w:r>
      <w:r>
        <w:rPr>
          <w:rFonts w:ascii="ＭＳ 明朝" w:hAnsi="ＭＳ 明朝" w:cs="ＭＳ Ｐゴシック" w:hint="eastAsia"/>
          <w:szCs w:val="21"/>
        </w:rPr>
        <w:t>浩典</w:t>
      </w:r>
    </w:p>
    <w:p w:rsidR="00470A61" w:rsidRPr="00605C84" w:rsidRDefault="00470A61" w:rsidP="00470A61">
      <w:pPr>
        <w:widowControl/>
        <w:ind w:firstLineChars="200" w:firstLine="420"/>
        <w:rPr>
          <w:rFonts w:ascii="ＭＳ 明朝" w:hAnsi="ＭＳ 明朝" w:cs="ＭＳ Ｐゴシック"/>
          <w:szCs w:val="21"/>
        </w:rPr>
      </w:pPr>
      <w:r w:rsidRPr="00605C84">
        <w:rPr>
          <w:rFonts w:ascii="ＭＳ 明朝" w:hAnsi="ＭＳ 明朝" w:cs="ＭＳ Ｐゴシック" w:hint="eastAsia"/>
          <w:szCs w:val="21"/>
        </w:rPr>
        <w:t>競技委員長　　　（</w:t>
      </w:r>
      <w:r>
        <w:rPr>
          <w:rFonts w:ascii="ＭＳ 明朝" w:hAnsi="ＭＳ 明朝" w:cs="ＭＳ Ｐゴシック" w:hint="eastAsia"/>
          <w:szCs w:val="21"/>
        </w:rPr>
        <w:t>長野</w:t>
      </w:r>
      <w:r w:rsidRPr="00605C84">
        <w:rPr>
          <w:rFonts w:ascii="ＭＳ 明朝" w:hAnsi="ＭＳ 明朝" w:cs="ＭＳ Ｐゴシック" w:hint="eastAsia"/>
          <w:szCs w:val="21"/>
        </w:rPr>
        <w:t>県高体連</w:t>
      </w:r>
      <w:r>
        <w:rPr>
          <w:rFonts w:ascii="ＭＳ 明朝" w:hAnsi="ＭＳ 明朝" w:cs="ＭＳ Ｐゴシック" w:hint="eastAsia"/>
          <w:szCs w:val="21"/>
        </w:rPr>
        <w:t>バレーボール</w:t>
      </w:r>
      <w:r w:rsidRPr="00605C84">
        <w:rPr>
          <w:rFonts w:ascii="ＭＳ 明朝" w:hAnsi="ＭＳ 明朝" w:cs="ＭＳ Ｐゴシック" w:hint="eastAsia"/>
          <w:szCs w:val="21"/>
        </w:rPr>
        <w:t>専門部より）</w:t>
      </w:r>
    </w:p>
    <w:p w:rsidR="00470A61" w:rsidRPr="00605C84" w:rsidRDefault="00470A61" w:rsidP="00470A61">
      <w:pPr>
        <w:rPr>
          <w:rFonts w:ascii="ＭＳ 明朝" w:hAnsi="ＭＳ 明朝" w:cs="ＭＳ Ｐゴシック"/>
          <w:sz w:val="22"/>
          <w:szCs w:val="22"/>
        </w:rPr>
      </w:pPr>
      <w:r>
        <w:rPr>
          <w:rFonts w:ascii="ＭＳ 明朝" w:hAnsi="ＭＳ 明朝" w:cs="ＭＳ Ｐゴシック" w:hint="eastAsia"/>
          <w:sz w:val="22"/>
          <w:szCs w:val="22"/>
        </w:rPr>
        <w:t xml:space="preserve">　　　　　　　　　　　　　　　　　　　木曽青峰</w:t>
      </w:r>
      <w:r>
        <w:rPr>
          <w:rFonts w:ascii="ＭＳ 明朝" w:hAnsi="ＭＳ 明朝" w:cs="ＭＳ Ｐゴシック"/>
          <w:sz w:val="22"/>
          <w:szCs w:val="22"/>
        </w:rPr>
        <w:t>高等学校</w:t>
      </w:r>
      <w:r>
        <w:rPr>
          <w:rFonts w:ascii="ＭＳ 明朝" w:hAnsi="ＭＳ 明朝" w:cs="ＭＳ Ｐゴシック" w:hint="eastAsia"/>
          <w:sz w:val="22"/>
          <w:szCs w:val="22"/>
        </w:rPr>
        <w:t xml:space="preserve">　</w:t>
      </w:r>
      <w:r w:rsidR="00072810">
        <w:rPr>
          <w:rFonts w:ascii="ＭＳ 明朝" w:hAnsi="ＭＳ 明朝" w:cs="ＭＳ Ｐゴシック"/>
          <w:sz w:val="22"/>
          <w:szCs w:val="22"/>
        </w:rPr>
        <w:t xml:space="preserve">　 </w:t>
      </w:r>
      <w:r>
        <w:rPr>
          <w:rFonts w:ascii="ＭＳ 明朝" w:hAnsi="ＭＳ 明朝" w:cs="ＭＳ Ｐゴシック" w:hint="eastAsia"/>
          <w:sz w:val="22"/>
          <w:szCs w:val="22"/>
        </w:rPr>
        <w:t>安川</w:t>
      </w:r>
      <w:r>
        <w:rPr>
          <w:rFonts w:ascii="ＭＳ 明朝" w:hAnsi="ＭＳ 明朝" w:cs="ＭＳ Ｐゴシック"/>
          <w:sz w:val="22"/>
          <w:szCs w:val="22"/>
        </w:rPr>
        <w:t xml:space="preserve">　裕幸</w:t>
      </w:r>
    </w:p>
    <w:p w:rsidR="00470A61" w:rsidRPr="00470A61" w:rsidRDefault="00470A61" w:rsidP="005D2DFF">
      <w:pPr>
        <w:widowControl/>
        <w:ind w:firstLineChars="100" w:firstLine="210"/>
        <w:jc w:val="left"/>
        <w:rPr>
          <w:rFonts w:ascii="ＭＳ 明朝" w:cs="ＭＳ Ｐゴシック"/>
          <w:kern w:val="0"/>
          <w:szCs w:val="21"/>
        </w:rPr>
      </w:pPr>
    </w:p>
    <w:sectPr w:rsidR="00470A61" w:rsidRPr="00470A61" w:rsidSect="00C86E49">
      <w:pgSz w:w="11906" w:h="16838" w:code="9"/>
      <w:pgMar w:top="1134" w:right="567" w:bottom="851" w:left="1134"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0C9" w:rsidRDefault="005360C9" w:rsidP="007A5613">
      <w:r>
        <w:separator/>
      </w:r>
    </w:p>
  </w:endnote>
  <w:endnote w:type="continuationSeparator" w:id="0">
    <w:p w:rsidR="005360C9" w:rsidRDefault="005360C9" w:rsidP="007A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0C9" w:rsidRDefault="005360C9" w:rsidP="007A5613">
      <w:r>
        <w:separator/>
      </w:r>
    </w:p>
  </w:footnote>
  <w:footnote w:type="continuationSeparator" w:id="0">
    <w:p w:rsidR="005360C9" w:rsidRDefault="005360C9" w:rsidP="007A5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5104"/>
    <w:rsid w:val="00072810"/>
    <w:rsid w:val="0007604D"/>
    <w:rsid w:val="00091A97"/>
    <w:rsid w:val="001250EE"/>
    <w:rsid w:val="00141DBA"/>
    <w:rsid w:val="0014466B"/>
    <w:rsid w:val="0014725C"/>
    <w:rsid w:val="00171C1A"/>
    <w:rsid w:val="001917F9"/>
    <w:rsid w:val="00221E00"/>
    <w:rsid w:val="0023175C"/>
    <w:rsid w:val="002540AD"/>
    <w:rsid w:val="00285104"/>
    <w:rsid w:val="002A4051"/>
    <w:rsid w:val="002B52B4"/>
    <w:rsid w:val="002C1BE6"/>
    <w:rsid w:val="002C2DBB"/>
    <w:rsid w:val="002D49E5"/>
    <w:rsid w:val="002F7CEA"/>
    <w:rsid w:val="00354A62"/>
    <w:rsid w:val="003B3AD3"/>
    <w:rsid w:val="00470A61"/>
    <w:rsid w:val="004737BC"/>
    <w:rsid w:val="0047632C"/>
    <w:rsid w:val="004B682E"/>
    <w:rsid w:val="005042D9"/>
    <w:rsid w:val="00523614"/>
    <w:rsid w:val="005360C9"/>
    <w:rsid w:val="0057693C"/>
    <w:rsid w:val="005B2EB6"/>
    <w:rsid w:val="005C3BBC"/>
    <w:rsid w:val="005D2DFF"/>
    <w:rsid w:val="005D3657"/>
    <w:rsid w:val="00611B9E"/>
    <w:rsid w:val="006160E8"/>
    <w:rsid w:val="006320FF"/>
    <w:rsid w:val="006337DA"/>
    <w:rsid w:val="00653C32"/>
    <w:rsid w:val="00686DF1"/>
    <w:rsid w:val="00692324"/>
    <w:rsid w:val="006D29F4"/>
    <w:rsid w:val="006F0680"/>
    <w:rsid w:val="006F73EC"/>
    <w:rsid w:val="007164A2"/>
    <w:rsid w:val="007455C7"/>
    <w:rsid w:val="00766EF8"/>
    <w:rsid w:val="00796A2D"/>
    <w:rsid w:val="007A5613"/>
    <w:rsid w:val="007B47E4"/>
    <w:rsid w:val="007C768A"/>
    <w:rsid w:val="007C7E2D"/>
    <w:rsid w:val="007D7153"/>
    <w:rsid w:val="00811F69"/>
    <w:rsid w:val="00816C24"/>
    <w:rsid w:val="00817184"/>
    <w:rsid w:val="00826488"/>
    <w:rsid w:val="008A0DE4"/>
    <w:rsid w:val="008A6384"/>
    <w:rsid w:val="008C01FD"/>
    <w:rsid w:val="008E1C02"/>
    <w:rsid w:val="00902363"/>
    <w:rsid w:val="009071A4"/>
    <w:rsid w:val="00946B0C"/>
    <w:rsid w:val="009A64EB"/>
    <w:rsid w:val="009B4275"/>
    <w:rsid w:val="009E11F2"/>
    <w:rsid w:val="00A057DC"/>
    <w:rsid w:val="00A443E3"/>
    <w:rsid w:val="00A6147C"/>
    <w:rsid w:val="00AC5B80"/>
    <w:rsid w:val="00AE2C63"/>
    <w:rsid w:val="00B534A1"/>
    <w:rsid w:val="00B5397C"/>
    <w:rsid w:val="00B652E8"/>
    <w:rsid w:val="00BA6E24"/>
    <w:rsid w:val="00BC2699"/>
    <w:rsid w:val="00BF3EBB"/>
    <w:rsid w:val="00C765A1"/>
    <w:rsid w:val="00C86E49"/>
    <w:rsid w:val="00CB76F9"/>
    <w:rsid w:val="00D00D92"/>
    <w:rsid w:val="00D04B87"/>
    <w:rsid w:val="00D30027"/>
    <w:rsid w:val="00D46D5D"/>
    <w:rsid w:val="00D84C07"/>
    <w:rsid w:val="00D97D72"/>
    <w:rsid w:val="00DB31D4"/>
    <w:rsid w:val="00DE1730"/>
    <w:rsid w:val="00E210BC"/>
    <w:rsid w:val="00E35491"/>
    <w:rsid w:val="00E8674D"/>
    <w:rsid w:val="00EA14B8"/>
    <w:rsid w:val="00EC06A4"/>
    <w:rsid w:val="00EC0EB0"/>
    <w:rsid w:val="00EF0D86"/>
    <w:rsid w:val="00F03BD8"/>
    <w:rsid w:val="00F468AD"/>
    <w:rsid w:val="00F51529"/>
    <w:rsid w:val="00F86646"/>
    <w:rsid w:val="00FC1227"/>
    <w:rsid w:val="00FE4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5:docId w15:val="{02EA9DE7-86C5-48A3-ABDD-1F34310E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A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5613"/>
    <w:pPr>
      <w:tabs>
        <w:tab w:val="center" w:pos="4252"/>
        <w:tab w:val="right" w:pos="8504"/>
      </w:tabs>
      <w:snapToGrid w:val="0"/>
    </w:pPr>
    <w:rPr>
      <w:sz w:val="24"/>
      <w:szCs w:val="20"/>
    </w:rPr>
  </w:style>
  <w:style w:type="character" w:customStyle="1" w:styleId="a4">
    <w:name w:val="ヘッダー (文字)"/>
    <w:link w:val="a3"/>
    <w:uiPriority w:val="99"/>
    <w:locked/>
    <w:rsid w:val="007A5613"/>
    <w:rPr>
      <w:kern w:val="2"/>
      <w:sz w:val="24"/>
    </w:rPr>
  </w:style>
  <w:style w:type="paragraph" w:styleId="a5">
    <w:name w:val="footer"/>
    <w:basedOn w:val="a"/>
    <w:link w:val="a6"/>
    <w:uiPriority w:val="99"/>
    <w:rsid w:val="007A5613"/>
    <w:pPr>
      <w:tabs>
        <w:tab w:val="center" w:pos="4252"/>
        <w:tab w:val="right" w:pos="8504"/>
      </w:tabs>
      <w:snapToGrid w:val="0"/>
    </w:pPr>
    <w:rPr>
      <w:sz w:val="24"/>
      <w:szCs w:val="20"/>
    </w:rPr>
  </w:style>
  <w:style w:type="character" w:customStyle="1" w:styleId="a6">
    <w:name w:val="フッター (文字)"/>
    <w:link w:val="a5"/>
    <w:uiPriority w:val="99"/>
    <w:locked/>
    <w:rsid w:val="007A561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7321">
      <w:marLeft w:val="0"/>
      <w:marRight w:val="0"/>
      <w:marTop w:val="0"/>
      <w:marBottom w:val="0"/>
      <w:divBdr>
        <w:top w:val="none" w:sz="0" w:space="0" w:color="auto"/>
        <w:left w:val="none" w:sz="0" w:space="0" w:color="auto"/>
        <w:bottom w:val="none" w:sz="0" w:space="0" w:color="auto"/>
        <w:right w:val="none" w:sz="0" w:space="0" w:color="auto"/>
      </w:divBdr>
    </w:div>
    <w:div w:id="204217322">
      <w:marLeft w:val="0"/>
      <w:marRight w:val="0"/>
      <w:marTop w:val="0"/>
      <w:marBottom w:val="0"/>
      <w:divBdr>
        <w:top w:val="none" w:sz="0" w:space="0" w:color="auto"/>
        <w:left w:val="none" w:sz="0" w:space="0" w:color="auto"/>
        <w:bottom w:val="none" w:sz="0" w:space="0" w:color="auto"/>
        <w:right w:val="none" w:sz="0" w:space="0" w:color="auto"/>
      </w:divBdr>
    </w:div>
    <w:div w:id="204217323">
      <w:marLeft w:val="0"/>
      <w:marRight w:val="0"/>
      <w:marTop w:val="0"/>
      <w:marBottom w:val="0"/>
      <w:divBdr>
        <w:top w:val="none" w:sz="0" w:space="0" w:color="auto"/>
        <w:left w:val="none" w:sz="0" w:space="0" w:color="auto"/>
        <w:bottom w:val="none" w:sz="0" w:space="0" w:color="auto"/>
        <w:right w:val="none" w:sz="0" w:space="0" w:color="auto"/>
      </w:divBdr>
    </w:div>
    <w:div w:id="204217324">
      <w:marLeft w:val="0"/>
      <w:marRight w:val="0"/>
      <w:marTop w:val="0"/>
      <w:marBottom w:val="0"/>
      <w:divBdr>
        <w:top w:val="none" w:sz="0" w:space="0" w:color="auto"/>
        <w:left w:val="none" w:sz="0" w:space="0" w:color="auto"/>
        <w:bottom w:val="none" w:sz="0" w:space="0" w:color="auto"/>
        <w:right w:val="none" w:sz="0" w:space="0" w:color="auto"/>
      </w:divBdr>
    </w:div>
    <w:div w:id="204217325">
      <w:marLeft w:val="0"/>
      <w:marRight w:val="0"/>
      <w:marTop w:val="0"/>
      <w:marBottom w:val="0"/>
      <w:divBdr>
        <w:top w:val="none" w:sz="0" w:space="0" w:color="auto"/>
        <w:left w:val="none" w:sz="0" w:space="0" w:color="auto"/>
        <w:bottom w:val="none" w:sz="0" w:space="0" w:color="auto"/>
        <w:right w:val="none" w:sz="0" w:space="0" w:color="auto"/>
      </w:divBdr>
    </w:div>
    <w:div w:id="204217326">
      <w:marLeft w:val="0"/>
      <w:marRight w:val="0"/>
      <w:marTop w:val="0"/>
      <w:marBottom w:val="0"/>
      <w:divBdr>
        <w:top w:val="none" w:sz="0" w:space="0" w:color="auto"/>
        <w:left w:val="none" w:sz="0" w:space="0" w:color="auto"/>
        <w:bottom w:val="none" w:sz="0" w:space="0" w:color="auto"/>
        <w:right w:val="none" w:sz="0" w:space="0" w:color="auto"/>
      </w:divBdr>
    </w:div>
    <w:div w:id="204217327">
      <w:marLeft w:val="0"/>
      <w:marRight w:val="0"/>
      <w:marTop w:val="0"/>
      <w:marBottom w:val="0"/>
      <w:divBdr>
        <w:top w:val="none" w:sz="0" w:space="0" w:color="auto"/>
        <w:left w:val="none" w:sz="0" w:space="0" w:color="auto"/>
        <w:bottom w:val="none" w:sz="0" w:space="0" w:color="auto"/>
        <w:right w:val="none" w:sz="0" w:space="0" w:color="auto"/>
      </w:divBdr>
    </w:div>
    <w:div w:id="126006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バレーボール競技上の注意</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バレーボール競技上の注意</dc:title>
  <dc:creator>高体連</dc:creator>
  <cp:lastModifiedBy>菅原太地</cp:lastModifiedBy>
  <cp:revision>2</cp:revision>
  <cp:lastPrinted>2016-05-26T09:09:00Z</cp:lastPrinted>
  <dcterms:created xsi:type="dcterms:W3CDTF">2017-08-23T02:57:00Z</dcterms:created>
  <dcterms:modified xsi:type="dcterms:W3CDTF">2017-08-23T02:57:00Z</dcterms:modified>
</cp:coreProperties>
</file>